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B8CCE4" w:themeColor="accent1" w:themeTint="66"/>
  <w:body>
    <w:p w14:paraId="2B39A6D7" w14:textId="3B54FF21" w:rsidR="005763EE" w:rsidRPr="005763EE" w:rsidRDefault="005763EE" w:rsidP="00B968B4">
      <w:pPr>
        <w:widowControl/>
        <w:overflowPunct w:val="0"/>
        <w:spacing w:line="440" w:lineRule="atLeast"/>
        <w:rPr>
          <w:rFonts w:ascii="黑体" w:eastAsia="黑体" w:hAnsi="黑体" w:cs="宋体"/>
          <w:color w:val="000000"/>
          <w:kern w:val="0"/>
          <w:sz w:val="30"/>
          <w:szCs w:val="30"/>
        </w:rPr>
      </w:pPr>
      <w:bookmarkStart w:id="0" w:name="OLE_LINK29"/>
      <w:r w:rsidRPr="005763EE">
        <w:rPr>
          <w:rFonts w:ascii="黑体" w:eastAsia="黑体" w:hAnsi="黑体" w:cs="宋体" w:hint="eastAsia"/>
          <w:color w:val="000000"/>
          <w:kern w:val="0"/>
          <w:sz w:val="30"/>
          <w:szCs w:val="30"/>
        </w:rPr>
        <w:t>附件</w:t>
      </w:r>
      <w:r>
        <w:rPr>
          <w:rFonts w:ascii="黑体" w:eastAsia="黑体" w:hAnsi="黑体" w:cs="宋体" w:hint="eastAsia"/>
          <w:color w:val="000000"/>
          <w:kern w:val="0"/>
          <w:sz w:val="30"/>
          <w:szCs w:val="30"/>
        </w:rPr>
        <w:t>1</w:t>
      </w:r>
    </w:p>
    <w:p w14:paraId="514F76EA" w14:textId="5CC5D197" w:rsidR="00F3728F" w:rsidRPr="00F3728F" w:rsidRDefault="005763EE" w:rsidP="008A1530">
      <w:pPr>
        <w:widowControl/>
        <w:overflowPunct w:val="0"/>
        <w:spacing w:afterLines="50" w:after="156" w:line="640" w:lineRule="exact"/>
        <w:jc w:val="center"/>
        <w:rPr>
          <w:rFonts w:ascii="微软雅黑" w:eastAsia="微软雅黑" w:hAnsi="微软雅黑" w:cs="宋体"/>
          <w:color w:val="000000"/>
          <w:kern w:val="0"/>
          <w:sz w:val="18"/>
          <w:szCs w:val="18"/>
        </w:rPr>
      </w:pPr>
      <w:bookmarkStart w:id="1" w:name="OLE_LINK12"/>
      <w:bookmarkEnd w:id="0"/>
      <w:r w:rsidRPr="008A1530">
        <w:rPr>
          <w:rFonts w:ascii="方正小标宋_GBK" w:eastAsia="方正小标宋_GBK" w:hAnsi="黑体" w:cs="宋体" w:hint="eastAsia"/>
          <w:color w:val="000000"/>
          <w:kern w:val="0"/>
          <w:sz w:val="36"/>
          <w:szCs w:val="36"/>
        </w:rPr>
        <w:t>征稿格式要求与稿件样例</w:t>
      </w:r>
      <w:bookmarkEnd w:id="1"/>
    </w:p>
    <w:p w14:paraId="621FBADF" w14:textId="77777777" w:rsidR="00B968B4" w:rsidRPr="00795A17" w:rsidRDefault="00F3728F" w:rsidP="00622B6C">
      <w:pPr>
        <w:widowControl/>
        <w:overflowPunct w:val="0"/>
        <w:spacing w:line="580" w:lineRule="exact"/>
        <w:ind w:firstLineChars="200" w:firstLine="640"/>
        <w:rPr>
          <w:rFonts w:ascii="仿宋" w:eastAsia="仿宋" w:hAnsi="仿宋" w:cs="宋体"/>
          <w:color w:val="000000" w:themeColor="text1"/>
          <w:kern w:val="0"/>
          <w:sz w:val="32"/>
          <w:szCs w:val="32"/>
        </w:rPr>
      </w:pPr>
      <w:r w:rsidRPr="00795A17">
        <w:rPr>
          <w:rFonts w:ascii="仿宋" w:eastAsia="仿宋" w:hAnsi="仿宋" w:cs="宋体" w:hint="eastAsia"/>
          <w:color w:val="000000" w:themeColor="text1"/>
          <w:kern w:val="0"/>
          <w:sz w:val="32"/>
          <w:szCs w:val="32"/>
        </w:rPr>
        <w:t>在投稿之前，请您</w:t>
      </w:r>
      <w:r w:rsidR="006C3CB9" w:rsidRPr="00795A17">
        <w:rPr>
          <w:rFonts w:ascii="仿宋" w:eastAsia="仿宋" w:hAnsi="仿宋" w:cs="宋体" w:hint="eastAsia"/>
          <w:color w:val="000000" w:themeColor="text1"/>
          <w:kern w:val="0"/>
          <w:sz w:val="32"/>
          <w:szCs w:val="32"/>
        </w:rPr>
        <w:t>务必对照</w:t>
      </w:r>
      <w:proofErr w:type="gramStart"/>
      <w:r w:rsidRPr="00795A17">
        <w:rPr>
          <w:rFonts w:ascii="仿宋" w:eastAsia="仿宋" w:hAnsi="仿宋" w:cs="宋体" w:hint="eastAsia"/>
          <w:color w:val="000000" w:themeColor="text1"/>
          <w:kern w:val="0"/>
          <w:sz w:val="32"/>
          <w:szCs w:val="32"/>
        </w:rPr>
        <w:t>本要求</w:t>
      </w:r>
      <w:proofErr w:type="gramEnd"/>
      <w:r w:rsidRPr="00795A17">
        <w:rPr>
          <w:rFonts w:ascii="仿宋" w:eastAsia="仿宋" w:hAnsi="仿宋" w:cs="宋体" w:hint="eastAsia"/>
          <w:color w:val="000000" w:themeColor="text1"/>
          <w:kern w:val="0"/>
          <w:sz w:val="32"/>
          <w:szCs w:val="32"/>
        </w:rPr>
        <w:t>修订文稿。在</w:t>
      </w:r>
      <w:proofErr w:type="gramStart"/>
      <w:r w:rsidRPr="00795A17">
        <w:rPr>
          <w:rFonts w:ascii="仿宋" w:eastAsia="仿宋" w:hAnsi="仿宋" w:cs="宋体" w:hint="eastAsia"/>
          <w:color w:val="000000" w:themeColor="text1"/>
          <w:kern w:val="0"/>
          <w:sz w:val="32"/>
          <w:szCs w:val="32"/>
        </w:rPr>
        <w:t>本要求</w:t>
      </w:r>
      <w:proofErr w:type="gramEnd"/>
      <w:r w:rsidRPr="00795A17">
        <w:rPr>
          <w:rFonts w:ascii="仿宋" w:eastAsia="仿宋" w:hAnsi="仿宋" w:cs="宋体" w:hint="eastAsia"/>
          <w:color w:val="000000" w:themeColor="text1"/>
          <w:kern w:val="0"/>
          <w:sz w:val="32"/>
          <w:szCs w:val="32"/>
        </w:rPr>
        <w:t>的最后附有</w:t>
      </w:r>
      <w:bookmarkStart w:id="2" w:name="OLE_LINK28"/>
      <w:r w:rsidRPr="00795A17">
        <w:rPr>
          <w:rFonts w:ascii="仿宋" w:eastAsia="仿宋" w:hAnsi="仿宋" w:cs="宋体" w:hint="eastAsia"/>
          <w:color w:val="000000" w:themeColor="text1"/>
          <w:kern w:val="0"/>
          <w:sz w:val="32"/>
          <w:szCs w:val="32"/>
        </w:rPr>
        <w:t>稿件</w:t>
      </w:r>
      <w:r w:rsidR="00B52CD6" w:rsidRPr="00795A17">
        <w:rPr>
          <w:rFonts w:ascii="仿宋" w:eastAsia="仿宋" w:hAnsi="仿宋" w:cs="宋体" w:hint="eastAsia"/>
          <w:color w:val="000000" w:themeColor="text1"/>
          <w:kern w:val="0"/>
          <w:sz w:val="32"/>
          <w:szCs w:val="32"/>
        </w:rPr>
        <w:t>样例</w:t>
      </w:r>
      <w:bookmarkEnd w:id="2"/>
      <w:r w:rsidRPr="00795A17">
        <w:rPr>
          <w:rFonts w:ascii="仿宋" w:eastAsia="仿宋" w:hAnsi="仿宋" w:cs="宋体" w:hint="eastAsia"/>
          <w:color w:val="000000" w:themeColor="text1"/>
          <w:kern w:val="0"/>
          <w:sz w:val="32"/>
          <w:szCs w:val="32"/>
        </w:rPr>
        <w:t>。</w:t>
      </w:r>
    </w:p>
    <w:p w14:paraId="0458DFD2" w14:textId="11969A31" w:rsidR="00B968B4" w:rsidRPr="00795A17" w:rsidRDefault="00F3728F" w:rsidP="00622B6C">
      <w:pPr>
        <w:widowControl/>
        <w:overflowPunct w:val="0"/>
        <w:spacing w:line="580" w:lineRule="exact"/>
        <w:ind w:firstLineChars="200" w:firstLine="640"/>
        <w:rPr>
          <w:rFonts w:ascii="仿宋" w:eastAsia="仿宋" w:hAnsi="仿宋" w:cs="宋体"/>
          <w:color w:val="000000" w:themeColor="text1"/>
          <w:kern w:val="0"/>
          <w:sz w:val="32"/>
          <w:szCs w:val="32"/>
        </w:rPr>
      </w:pPr>
      <w:r w:rsidRPr="00795A17">
        <w:rPr>
          <w:rFonts w:ascii="仿宋" w:eastAsia="仿宋" w:hAnsi="仿宋" w:cs="宋体" w:hint="eastAsia"/>
          <w:color w:val="000000" w:themeColor="text1"/>
          <w:kern w:val="0"/>
          <w:sz w:val="32"/>
          <w:szCs w:val="32"/>
        </w:rPr>
        <w:t>1</w:t>
      </w:r>
      <w:bookmarkStart w:id="3" w:name="OLE_LINK14"/>
      <w:r w:rsidRPr="00795A17">
        <w:rPr>
          <w:rFonts w:ascii="仿宋" w:eastAsia="仿宋" w:hAnsi="仿宋" w:cs="宋体" w:hint="eastAsia"/>
          <w:color w:val="000000" w:themeColor="text1"/>
          <w:kern w:val="0"/>
          <w:sz w:val="32"/>
          <w:szCs w:val="32"/>
        </w:rPr>
        <w:t>．</w:t>
      </w:r>
      <w:bookmarkEnd w:id="3"/>
      <w:r w:rsidRPr="00795A17">
        <w:rPr>
          <w:rFonts w:ascii="仿宋" w:eastAsia="仿宋" w:hAnsi="仿宋" w:cs="宋体" w:hint="eastAsia"/>
          <w:b/>
          <w:bCs/>
          <w:color w:val="000000" w:themeColor="text1"/>
          <w:kern w:val="0"/>
          <w:sz w:val="32"/>
          <w:szCs w:val="32"/>
        </w:rPr>
        <w:t>题目</w:t>
      </w:r>
      <w:r w:rsidR="00B968B4" w:rsidRPr="00795A17">
        <w:rPr>
          <w:rFonts w:ascii="仿宋" w:eastAsia="仿宋" w:hAnsi="仿宋" w:cs="宋体"/>
          <w:color w:val="000000" w:themeColor="text1"/>
          <w:kern w:val="0"/>
          <w:sz w:val="32"/>
          <w:szCs w:val="32"/>
        </w:rPr>
        <w:t xml:space="preserve">  </w:t>
      </w:r>
      <w:r w:rsidRPr="00795A17">
        <w:rPr>
          <w:rFonts w:ascii="仿宋" w:eastAsia="仿宋" w:hAnsi="仿宋" w:cs="宋体" w:hint="eastAsia"/>
          <w:color w:val="000000" w:themeColor="text1"/>
          <w:kern w:val="0"/>
          <w:sz w:val="32"/>
          <w:szCs w:val="32"/>
        </w:rPr>
        <w:t>文题和各级标题一般不超过20个汉字，避免使用非公知、公用的缩略词、代号等。</w:t>
      </w:r>
    </w:p>
    <w:p w14:paraId="19D6C211" w14:textId="77777777" w:rsidR="00B968B4" w:rsidRPr="00795A17" w:rsidRDefault="00F3728F" w:rsidP="00622B6C">
      <w:pPr>
        <w:widowControl/>
        <w:overflowPunct w:val="0"/>
        <w:spacing w:line="580" w:lineRule="exact"/>
        <w:ind w:firstLineChars="200" w:firstLine="640"/>
        <w:rPr>
          <w:rFonts w:ascii="仿宋" w:eastAsia="仿宋" w:hAnsi="仿宋" w:cs="宋体"/>
          <w:color w:val="000000" w:themeColor="text1"/>
          <w:kern w:val="0"/>
          <w:sz w:val="32"/>
          <w:szCs w:val="32"/>
        </w:rPr>
      </w:pPr>
      <w:r w:rsidRPr="00795A17">
        <w:rPr>
          <w:rFonts w:ascii="仿宋" w:eastAsia="仿宋" w:hAnsi="仿宋" w:cs="宋体" w:hint="eastAsia"/>
          <w:color w:val="000000" w:themeColor="text1"/>
          <w:kern w:val="0"/>
          <w:sz w:val="32"/>
          <w:szCs w:val="32"/>
        </w:rPr>
        <w:t>2</w:t>
      </w:r>
      <w:bookmarkStart w:id="4" w:name="OLE_LINK15"/>
      <w:r w:rsidRPr="00795A17">
        <w:rPr>
          <w:rFonts w:ascii="仿宋" w:eastAsia="仿宋" w:hAnsi="仿宋" w:cs="宋体" w:hint="eastAsia"/>
          <w:color w:val="000000" w:themeColor="text1"/>
          <w:kern w:val="0"/>
          <w:sz w:val="32"/>
          <w:szCs w:val="32"/>
        </w:rPr>
        <w:t>．</w:t>
      </w:r>
      <w:bookmarkEnd w:id="4"/>
      <w:r w:rsidRPr="00795A17">
        <w:rPr>
          <w:rFonts w:ascii="仿宋" w:eastAsia="仿宋" w:hAnsi="仿宋" w:cs="宋体" w:hint="eastAsia"/>
          <w:b/>
          <w:bCs/>
          <w:color w:val="000000" w:themeColor="text1"/>
          <w:kern w:val="0"/>
          <w:sz w:val="32"/>
          <w:szCs w:val="32"/>
        </w:rPr>
        <w:t>作者姓名</w:t>
      </w:r>
      <w:r w:rsidR="00B968B4" w:rsidRPr="00795A17">
        <w:rPr>
          <w:rFonts w:ascii="仿宋" w:eastAsia="仿宋" w:hAnsi="仿宋" w:cs="宋体"/>
          <w:color w:val="000000" w:themeColor="text1"/>
          <w:kern w:val="0"/>
          <w:sz w:val="32"/>
          <w:szCs w:val="32"/>
        </w:rPr>
        <w:t xml:space="preserve">  </w:t>
      </w:r>
      <w:r w:rsidRPr="00795A17">
        <w:rPr>
          <w:rFonts w:ascii="仿宋" w:eastAsia="仿宋" w:hAnsi="仿宋" w:cs="宋体" w:hint="eastAsia"/>
          <w:color w:val="000000" w:themeColor="text1"/>
          <w:kern w:val="0"/>
          <w:sz w:val="32"/>
          <w:szCs w:val="32"/>
        </w:rPr>
        <w:t>作者的真实姓名，姓在前名在后。</w:t>
      </w:r>
    </w:p>
    <w:p w14:paraId="6E72FE68" w14:textId="77777777" w:rsidR="008C3018" w:rsidRPr="00795A17" w:rsidRDefault="00F3728F" w:rsidP="00622B6C">
      <w:pPr>
        <w:overflowPunct w:val="0"/>
        <w:spacing w:line="580" w:lineRule="exact"/>
        <w:ind w:firstLineChars="200" w:firstLine="640"/>
        <w:rPr>
          <w:rFonts w:ascii="仿宋" w:eastAsia="仿宋" w:hAnsi="仿宋"/>
          <w:color w:val="000000" w:themeColor="text1"/>
          <w:sz w:val="32"/>
          <w:szCs w:val="32"/>
        </w:rPr>
      </w:pPr>
      <w:r w:rsidRPr="00795A17">
        <w:rPr>
          <w:rFonts w:ascii="仿宋" w:eastAsia="仿宋" w:hAnsi="仿宋" w:cs="宋体" w:hint="eastAsia"/>
          <w:color w:val="000000" w:themeColor="text1"/>
          <w:kern w:val="0"/>
          <w:sz w:val="32"/>
          <w:szCs w:val="32"/>
        </w:rPr>
        <w:t>3</w:t>
      </w:r>
      <w:r w:rsidR="00B968B4" w:rsidRPr="00795A17">
        <w:rPr>
          <w:rFonts w:ascii="仿宋" w:eastAsia="仿宋" w:hAnsi="仿宋" w:cs="宋体" w:hint="eastAsia"/>
          <w:color w:val="000000" w:themeColor="text1"/>
          <w:kern w:val="0"/>
          <w:sz w:val="32"/>
          <w:szCs w:val="32"/>
        </w:rPr>
        <w:t>．</w:t>
      </w:r>
      <w:r w:rsidRPr="00795A17">
        <w:rPr>
          <w:rFonts w:ascii="仿宋" w:eastAsia="仿宋" w:hAnsi="仿宋" w:cs="宋体" w:hint="eastAsia"/>
          <w:b/>
          <w:bCs/>
          <w:color w:val="000000" w:themeColor="text1"/>
          <w:kern w:val="0"/>
          <w:sz w:val="32"/>
          <w:szCs w:val="32"/>
        </w:rPr>
        <w:t>摘要</w:t>
      </w:r>
      <w:r w:rsidR="008C3018" w:rsidRPr="00795A17">
        <w:rPr>
          <w:rFonts w:ascii="仿宋" w:eastAsia="仿宋" w:hAnsi="仿宋" w:cs="宋体"/>
          <w:color w:val="000000" w:themeColor="text1"/>
          <w:kern w:val="0"/>
          <w:sz w:val="32"/>
          <w:szCs w:val="32"/>
        </w:rPr>
        <w:t xml:space="preserve">  </w:t>
      </w:r>
      <w:r w:rsidR="008C3018" w:rsidRPr="00795A17">
        <w:rPr>
          <w:rFonts w:ascii="仿宋" w:eastAsia="仿宋" w:hAnsi="仿宋" w:cs="宋体" w:hint="eastAsia"/>
          <w:color w:val="000000" w:themeColor="text1"/>
          <w:kern w:val="0"/>
          <w:sz w:val="32"/>
          <w:szCs w:val="32"/>
        </w:rPr>
        <w:t>简明扼要表述研究报告的核心观点，篇幅300字左右，最多不超过500字。摘要内容包括：分析的问题，核心的观点，主要的结论（</w:t>
      </w:r>
      <w:proofErr w:type="gramStart"/>
      <w:r w:rsidR="008C3018" w:rsidRPr="00795A17">
        <w:rPr>
          <w:rFonts w:ascii="仿宋" w:eastAsia="仿宋" w:hAnsi="仿宋" w:cs="宋体" w:hint="eastAsia"/>
          <w:color w:val="000000" w:themeColor="text1"/>
          <w:kern w:val="0"/>
          <w:sz w:val="32"/>
          <w:szCs w:val="32"/>
        </w:rPr>
        <w:t>含政策</w:t>
      </w:r>
      <w:proofErr w:type="gramEnd"/>
      <w:r w:rsidR="008C3018" w:rsidRPr="00795A17">
        <w:rPr>
          <w:rFonts w:ascii="仿宋" w:eastAsia="仿宋" w:hAnsi="仿宋" w:cs="宋体" w:hint="eastAsia"/>
          <w:color w:val="000000" w:themeColor="text1"/>
          <w:kern w:val="0"/>
          <w:sz w:val="32"/>
          <w:szCs w:val="32"/>
        </w:rPr>
        <w:t>建议、对策主张等）。</w:t>
      </w:r>
    </w:p>
    <w:p w14:paraId="0D4B2700" w14:textId="43333258" w:rsidR="00B968B4" w:rsidRPr="00795A17" w:rsidRDefault="00F3728F" w:rsidP="00622B6C">
      <w:pPr>
        <w:widowControl/>
        <w:overflowPunct w:val="0"/>
        <w:spacing w:line="580" w:lineRule="exact"/>
        <w:ind w:firstLineChars="200" w:firstLine="640"/>
        <w:rPr>
          <w:rFonts w:ascii="仿宋" w:eastAsia="仿宋" w:hAnsi="仿宋" w:cs="宋体"/>
          <w:color w:val="000000" w:themeColor="text1"/>
          <w:kern w:val="0"/>
          <w:sz w:val="32"/>
          <w:szCs w:val="32"/>
        </w:rPr>
      </w:pPr>
      <w:r w:rsidRPr="00795A17">
        <w:rPr>
          <w:rFonts w:ascii="仿宋" w:eastAsia="仿宋" w:hAnsi="仿宋" w:cs="宋体" w:hint="eastAsia"/>
          <w:color w:val="000000" w:themeColor="text1"/>
          <w:kern w:val="0"/>
          <w:sz w:val="32"/>
          <w:szCs w:val="32"/>
        </w:rPr>
        <w:t>4</w:t>
      </w:r>
      <w:bookmarkStart w:id="5" w:name="OLE_LINK16"/>
      <w:r w:rsidR="006C3CB9" w:rsidRPr="00795A17">
        <w:rPr>
          <w:rFonts w:ascii="仿宋" w:eastAsia="仿宋" w:hAnsi="仿宋" w:cs="宋体" w:hint="eastAsia"/>
          <w:color w:val="000000" w:themeColor="text1"/>
          <w:kern w:val="0"/>
          <w:sz w:val="32"/>
          <w:szCs w:val="32"/>
        </w:rPr>
        <w:t>．</w:t>
      </w:r>
      <w:bookmarkEnd w:id="5"/>
      <w:r w:rsidRPr="00795A17">
        <w:rPr>
          <w:rFonts w:ascii="仿宋" w:eastAsia="仿宋" w:hAnsi="仿宋" w:cs="宋体" w:hint="eastAsia"/>
          <w:b/>
          <w:bCs/>
          <w:color w:val="000000" w:themeColor="text1"/>
          <w:kern w:val="0"/>
          <w:sz w:val="32"/>
          <w:szCs w:val="32"/>
        </w:rPr>
        <w:t>关键词</w:t>
      </w:r>
      <w:r w:rsidR="008C3018" w:rsidRPr="00795A17">
        <w:rPr>
          <w:rFonts w:ascii="仿宋" w:eastAsia="仿宋" w:hAnsi="仿宋" w:cs="宋体"/>
          <w:color w:val="000000" w:themeColor="text1"/>
          <w:kern w:val="0"/>
          <w:sz w:val="32"/>
          <w:szCs w:val="32"/>
        </w:rPr>
        <w:t xml:space="preserve">  </w:t>
      </w:r>
      <w:r w:rsidRPr="00795A17">
        <w:rPr>
          <w:rFonts w:ascii="仿宋" w:eastAsia="仿宋" w:hAnsi="仿宋" w:cs="宋体" w:hint="eastAsia"/>
          <w:color w:val="000000" w:themeColor="text1"/>
          <w:kern w:val="0"/>
          <w:sz w:val="32"/>
          <w:szCs w:val="32"/>
        </w:rPr>
        <w:t>每篇</w:t>
      </w:r>
      <w:r w:rsidR="00795A17">
        <w:rPr>
          <w:rFonts w:ascii="仿宋" w:eastAsia="仿宋" w:hAnsi="仿宋" w:cs="宋体" w:hint="eastAsia"/>
          <w:color w:val="000000" w:themeColor="text1"/>
          <w:kern w:val="0"/>
          <w:sz w:val="32"/>
          <w:szCs w:val="32"/>
        </w:rPr>
        <w:t>报告</w:t>
      </w:r>
      <w:r w:rsidRPr="00795A17">
        <w:rPr>
          <w:rFonts w:ascii="仿宋" w:eastAsia="仿宋" w:hAnsi="仿宋" w:cs="宋体" w:hint="eastAsia"/>
          <w:color w:val="000000" w:themeColor="text1"/>
          <w:kern w:val="0"/>
          <w:sz w:val="32"/>
          <w:szCs w:val="32"/>
        </w:rPr>
        <w:t>可选3～5个能反映</w:t>
      </w:r>
      <w:r w:rsidR="00795A17">
        <w:rPr>
          <w:rFonts w:ascii="仿宋" w:eastAsia="仿宋" w:hAnsi="仿宋" w:cs="宋体" w:hint="eastAsia"/>
          <w:color w:val="000000" w:themeColor="text1"/>
          <w:kern w:val="0"/>
          <w:sz w:val="32"/>
          <w:szCs w:val="32"/>
        </w:rPr>
        <w:t>报告</w:t>
      </w:r>
      <w:r w:rsidRPr="00795A17">
        <w:rPr>
          <w:rFonts w:ascii="仿宋" w:eastAsia="仿宋" w:hAnsi="仿宋" w:cs="宋体" w:hint="eastAsia"/>
          <w:color w:val="000000" w:themeColor="text1"/>
          <w:kern w:val="0"/>
          <w:sz w:val="32"/>
          <w:szCs w:val="32"/>
        </w:rPr>
        <w:t>主要内容的单词、词组或术语。</w:t>
      </w:r>
    </w:p>
    <w:p w14:paraId="29996EB3" w14:textId="77777777" w:rsidR="00341BF0" w:rsidRPr="001B2D93" w:rsidRDefault="00F3728F" w:rsidP="00622B6C">
      <w:pPr>
        <w:overflowPunct w:val="0"/>
        <w:spacing w:line="580" w:lineRule="exact"/>
        <w:ind w:firstLineChars="200" w:firstLine="640"/>
        <w:rPr>
          <w:rFonts w:ascii="仿宋" w:eastAsia="仿宋" w:hAnsi="仿宋"/>
          <w:sz w:val="32"/>
          <w:szCs w:val="32"/>
        </w:rPr>
      </w:pPr>
      <w:r w:rsidRPr="00795A17">
        <w:rPr>
          <w:rFonts w:ascii="仿宋" w:eastAsia="仿宋" w:hAnsi="仿宋" w:cs="宋体" w:hint="eastAsia"/>
          <w:color w:val="000000" w:themeColor="text1"/>
          <w:kern w:val="0"/>
          <w:sz w:val="32"/>
          <w:szCs w:val="32"/>
        </w:rPr>
        <w:t>5</w:t>
      </w:r>
      <w:r w:rsidR="00B968B4" w:rsidRPr="00795A17">
        <w:rPr>
          <w:rFonts w:ascii="仿宋" w:eastAsia="仿宋" w:hAnsi="仿宋" w:cs="宋体" w:hint="eastAsia"/>
          <w:color w:val="000000" w:themeColor="text1"/>
          <w:kern w:val="0"/>
          <w:sz w:val="32"/>
          <w:szCs w:val="32"/>
        </w:rPr>
        <w:t>．</w:t>
      </w:r>
      <w:r w:rsidRPr="00795A17">
        <w:rPr>
          <w:rFonts w:ascii="仿宋" w:eastAsia="仿宋" w:hAnsi="仿宋" w:cs="宋体" w:hint="eastAsia"/>
          <w:b/>
          <w:bCs/>
          <w:color w:val="000000" w:themeColor="text1"/>
          <w:kern w:val="0"/>
          <w:sz w:val="32"/>
          <w:szCs w:val="32"/>
        </w:rPr>
        <w:t>作者简介</w:t>
      </w:r>
      <w:r w:rsidR="00341BF0">
        <w:rPr>
          <w:rFonts w:ascii="Calibri" w:eastAsia="仿宋" w:hAnsi="Calibri" w:cs="Calibri"/>
          <w:color w:val="000000" w:themeColor="text1"/>
          <w:kern w:val="0"/>
          <w:sz w:val="32"/>
          <w:szCs w:val="32"/>
        </w:rPr>
        <w:t xml:space="preserve">  </w:t>
      </w:r>
      <w:r w:rsidR="00341BF0">
        <w:rPr>
          <w:rFonts w:ascii="仿宋" w:eastAsia="仿宋" w:hAnsi="仿宋" w:hint="eastAsia"/>
          <w:sz w:val="32"/>
          <w:szCs w:val="32"/>
        </w:rPr>
        <w:t>篇幅</w:t>
      </w:r>
      <w:r w:rsidR="00341BF0" w:rsidRPr="00065EA0">
        <w:rPr>
          <w:rFonts w:ascii="仿宋" w:eastAsia="仿宋" w:hAnsi="仿宋" w:hint="eastAsia"/>
          <w:sz w:val="32"/>
          <w:szCs w:val="32"/>
        </w:rPr>
        <w:t>5</w:t>
      </w:r>
      <w:r w:rsidR="00341BF0" w:rsidRPr="00065EA0">
        <w:rPr>
          <w:rFonts w:ascii="仿宋" w:eastAsia="仿宋" w:hAnsi="仿宋"/>
          <w:sz w:val="32"/>
          <w:szCs w:val="32"/>
        </w:rPr>
        <w:t>0</w:t>
      </w:r>
      <w:r w:rsidR="00341BF0" w:rsidRPr="00065EA0">
        <w:rPr>
          <w:rFonts w:ascii="仿宋" w:eastAsia="仿宋" w:hAnsi="仿宋" w:hint="eastAsia"/>
          <w:sz w:val="32"/>
          <w:szCs w:val="32"/>
        </w:rPr>
        <w:t>字以内</w:t>
      </w:r>
      <w:r w:rsidR="00341BF0">
        <w:rPr>
          <w:rFonts w:ascii="仿宋" w:eastAsia="仿宋" w:hAnsi="仿宋" w:hint="eastAsia"/>
          <w:sz w:val="32"/>
          <w:szCs w:val="32"/>
        </w:rPr>
        <w:t>，包括姓名，性别，出生年月，学科学位，单位（到二级学院），职务职称，主要研究方向等。</w:t>
      </w:r>
    </w:p>
    <w:p w14:paraId="3909AC86" w14:textId="41D6C208" w:rsidR="00B968B4" w:rsidRPr="00795A17" w:rsidRDefault="00F3728F" w:rsidP="00622B6C">
      <w:pPr>
        <w:widowControl/>
        <w:overflowPunct w:val="0"/>
        <w:spacing w:line="580" w:lineRule="exact"/>
        <w:ind w:firstLineChars="200" w:firstLine="640"/>
        <w:rPr>
          <w:rFonts w:ascii="仿宋" w:eastAsia="仿宋" w:hAnsi="仿宋" w:cs="宋体"/>
          <w:color w:val="000000" w:themeColor="text1"/>
          <w:kern w:val="0"/>
          <w:sz w:val="32"/>
          <w:szCs w:val="32"/>
        </w:rPr>
      </w:pPr>
      <w:r w:rsidRPr="00795A17">
        <w:rPr>
          <w:rFonts w:ascii="仿宋" w:eastAsia="仿宋" w:hAnsi="仿宋" w:cs="宋体" w:hint="eastAsia"/>
          <w:color w:val="000000" w:themeColor="text1"/>
          <w:kern w:val="0"/>
          <w:sz w:val="32"/>
          <w:szCs w:val="32"/>
        </w:rPr>
        <w:t>6</w:t>
      </w:r>
      <w:r w:rsidR="00B968B4" w:rsidRPr="00795A17">
        <w:rPr>
          <w:rFonts w:ascii="仿宋" w:eastAsia="仿宋" w:hAnsi="仿宋" w:cs="宋体" w:hint="eastAsia"/>
          <w:color w:val="000000" w:themeColor="text1"/>
          <w:kern w:val="0"/>
          <w:sz w:val="32"/>
          <w:szCs w:val="32"/>
        </w:rPr>
        <w:t>．</w:t>
      </w:r>
      <w:r w:rsidRPr="00795A17">
        <w:rPr>
          <w:rFonts w:ascii="仿宋" w:eastAsia="仿宋" w:hAnsi="仿宋" w:cs="宋体" w:hint="eastAsia"/>
          <w:b/>
          <w:bCs/>
          <w:color w:val="000000" w:themeColor="text1"/>
          <w:kern w:val="0"/>
          <w:sz w:val="32"/>
          <w:szCs w:val="32"/>
        </w:rPr>
        <w:t>基金项目</w:t>
      </w:r>
      <w:r w:rsidR="00341BF0">
        <w:rPr>
          <w:rFonts w:ascii="Calibri" w:eastAsia="仿宋" w:hAnsi="Calibri" w:cs="Calibri"/>
          <w:color w:val="000000" w:themeColor="text1"/>
          <w:kern w:val="0"/>
          <w:sz w:val="32"/>
          <w:szCs w:val="32"/>
        </w:rPr>
        <w:t xml:space="preserve">  </w:t>
      </w:r>
      <w:r w:rsidR="00C36E14">
        <w:rPr>
          <w:rFonts w:ascii="仿宋" w:eastAsia="仿宋" w:hAnsi="仿宋" w:cs="宋体" w:hint="eastAsia"/>
          <w:color w:val="000000" w:themeColor="text1"/>
          <w:kern w:val="0"/>
          <w:sz w:val="32"/>
          <w:szCs w:val="32"/>
        </w:rPr>
        <w:t>研究报告</w:t>
      </w:r>
      <w:r w:rsidRPr="00795A17">
        <w:rPr>
          <w:rFonts w:ascii="仿宋" w:eastAsia="仿宋" w:hAnsi="仿宋" w:cs="宋体" w:hint="eastAsia"/>
          <w:color w:val="000000" w:themeColor="text1"/>
          <w:kern w:val="0"/>
          <w:sz w:val="32"/>
          <w:szCs w:val="32"/>
        </w:rPr>
        <w:t>如系某科研基金资助项目，应在采用脚注方式于篇首页脚处注明基金项目标准名称和项目编号。</w:t>
      </w:r>
    </w:p>
    <w:p w14:paraId="0C7260AD" w14:textId="77777777" w:rsidR="00B45EC8" w:rsidRDefault="00F3728F" w:rsidP="00622B6C">
      <w:pPr>
        <w:widowControl/>
        <w:overflowPunct w:val="0"/>
        <w:spacing w:line="580" w:lineRule="exact"/>
        <w:ind w:firstLineChars="200" w:firstLine="640"/>
        <w:rPr>
          <w:rFonts w:ascii="仿宋" w:eastAsia="仿宋" w:hAnsi="仿宋"/>
          <w:sz w:val="32"/>
          <w:szCs w:val="32"/>
        </w:rPr>
      </w:pPr>
      <w:r w:rsidRPr="00795A17">
        <w:rPr>
          <w:rFonts w:ascii="仿宋" w:eastAsia="仿宋" w:hAnsi="仿宋" w:cs="宋体" w:hint="eastAsia"/>
          <w:color w:val="000000" w:themeColor="text1"/>
          <w:kern w:val="0"/>
          <w:sz w:val="32"/>
          <w:szCs w:val="32"/>
        </w:rPr>
        <w:t>7</w:t>
      </w:r>
      <w:r w:rsidR="00B968B4" w:rsidRPr="00795A17">
        <w:rPr>
          <w:rFonts w:ascii="仿宋" w:eastAsia="仿宋" w:hAnsi="仿宋" w:cs="宋体" w:hint="eastAsia"/>
          <w:color w:val="000000" w:themeColor="text1"/>
          <w:kern w:val="0"/>
          <w:sz w:val="32"/>
          <w:szCs w:val="32"/>
        </w:rPr>
        <w:t>．</w:t>
      </w:r>
      <w:r w:rsidRPr="00795A17">
        <w:rPr>
          <w:rFonts w:ascii="仿宋" w:eastAsia="仿宋" w:hAnsi="仿宋" w:cs="宋体" w:hint="eastAsia"/>
          <w:b/>
          <w:bCs/>
          <w:color w:val="000000" w:themeColor="text1"/>
          <w:kern w:val="0"/>
          <w:sz w:val="32"/>
          <w:szCs w:val="32"/>
        </w:rPr>
        <w:t>正文</w:t>
      </w:r>
      <w:r w:rsidR="00341BF0">
        <w:rPr>
          <w:rFonts w:ascii="Calibri" w:eastAsia="仿宋" w:hAnsi="Calibri" w:cs="Calibri"/>
          <w:color w:val="000000" w:themeColor="text1"/>
          <w:kern w:val="0"/>
          <w:sz w:val="32"/>
          <w:szCs w:val="32"/>
        </w:rPr>
        <w:t xml:space="preserve">  </w:t>
      </w:r>
      <w:r w:rsidRPr="00795A17">
        <w:rPr>
          <w:rFonts w:ascii="仿宋" w:eastAsia="仿宋" w:hAnsi="仿宋" w:cs="宋体" w:hint="eastAsia"/>
          <w:color w:val="000000" w:themeColor="text1"/>
          <w:kern w:val="0"/>
          <w:sz w:val="32"/>
          <w:szCs w:val="32"/>
        </w:rPr>
        <w:t>正文篇幅一般控制在</w:t>
      </w:r>
      <w:r w:rsidR="00C36E14">
        <w:rPr>
          <w:rFonts w:ascii="仿宋" w:eastAsia="仿宋" w:hAnsi="仿宋" w:hint="eastAsia"/>
          <w:sz w:val="32"/>
          <w:szCs w:val="32"/>
        </w:rPr>
        <w:t>5000汉字以内。</w:t>
      </w:r>
      <w:r w:rsidR="00B45EC8">
        <w:rPr>
          <w:rFonts w:ascii="仿宋" w:eastAsia="仿宋" w:hAnsi="仿宋" w:hint="eastAsia"/>
          <w:sz w:val="32"/>
          <w:szCs w:val="32"/>
        </w:rPr>
        <w:t>报告内容应</w:t>
      </w:r>
      <w:proofErr w:type="gramStart"/>
      <w:r w:rsidR="00B45EC8">
        <w:rPr>
          <w:rFonts w:ascii="仿宋" w:eastAsia="仿宋" w:hAnsi="仿宋" w:hint="eastAsia"/>
          <w:sz w:val="32"/>
          <w:szCs w:val="32"/>
        </w:rPr>
        <w:t>突出智库</w:t>
      </w:r>
      <w:proofErr w:type="gramEnd"/>
      <w:r w:rsidR="00B45EC8">
        <w:rPr>
          <w:rFonts w:ascii="仿宋" w:eastAsia="仿宋" w:hAnsi="仿宋" w:hint="eastAsia"/>
          <w:sz w:val="32"/>
          <w:szCs w:val="32"/>
        </w:rPr>
        <w:t>属性。</w:t>
      </w:r>
      <w:r w:rsidR="00B45EC8">
        <w:rPr>
          <w:rFonts w:ascii="Times New Roman" w:eastAsia="仿宋" w:hAnsi="Times New Roman" w:cs="Times New Roman" w:hint="eastAsia"/>
          <w:sz w:val="32"/>
          <w:szCs w:val="32"/>
        </w:rPr>
        <w:t>规范引用他人成果，</w:t>
      </w:r>
      <w:r w:rsidR="00B45EC8">
        <w:rPr>
          <w:rFonts w:ascii="仿宋" w:eastAsia="仿宋" w:hAnsi="仿宋" w:hint="eastAsia"/>
          <w:sz w:val="32"/>
          <w:szCs w:val="32"/>
        </w:rPr>
        <w:t>严格标明引用出处。</w:t>
      </w:r>
    </w:p>
    <w:p w14:paraId="56D4397D" w14:textId="3612DB43" w:rsidR="00F3728F" w:rsidRPr="00795A17" w:rsidRDefault="00F3728F" w:rsidP="00622B6C">
      <w:pPr>
        <w:widowControl/>
        <w:overflowPunct w:val="0"/>
        <w:spacing w:line="580" w:lineRule="exact"/>
        <w:ind w:firstLineChars="200" w:firstLine="640"/>
        <w:rPr>
          <w:rFonts w:ascii="仿宋" w:eastAsia="仿宋" w:hAnsi="仿宋" w:cs="宋体"/>
          <w:color w:val="000000" w:themeColor="text1"/>
          <w:kern w:val="0"/>
          <w:sz w:val="32"/>
          <w:szCs w:val="32"/>
        </w:rPr>
      </w:pPr>
      <w:r w:rsidRPr="00795A17">
        <w:rPr>
          <w:rFonts w:ascii="仿宋" w:eastAsia="仿宋" w:hAnsi="仿宋" w:cs="宋体" w:hint="eastAsia"/>
          <w:color w:val="000000" w:themeColor="text1"/>
          <w:kern w:val="0"/>
          <w:sz w:val="32"/>
          <w:szCs w:val="32"/>
        </w:rPr>
        <w:t>8</w:t>
      </w:r>
      <w:r w:rsidR="00B968B4" w:rsidRPr="00795A17">
        <w:rPr>
          <w:rFonts w:ascii="仿宋" w:eastAsia="仿宋" w:hAnsi="仿宋" w:cs="宋体" w:hint="eastAsia"/>
          <w:color w:val="000000" w:themeColor="text1"/>
          <w:kern w:val="0"/>
          <w:sz w:val="32"/>
          <w:szCs w:val="32"/>
        </w:rPr>
        <w:t>．</w:t>
      </w:r>
      <w:r w:rsidRPr="00795A17">
        <w:rPr>
          <w:rFonts w:ascii="仿宋" w:eastAsia="仿宋" w:hAnsi="仿宋" w:cs="宋体" w:hint="eastAsia"/>
          <w:b/>
          <w:bCs/>
          <w:color w:val="000000" w:themeColor="text1"/>
          <w:kern w:val="0"/>
          <w:sz w:val="32"/>
          <w:szCs w:val="32"/>
        </w:rPr>
        <w:t>图</w:t>
      </w:r>
      <w:r w:rsidR="00C36E14">
        <w:rPr>
          <w:rFonts w:ascii="Calibri" w:eastAsia="仿宋" w:hAnsi="Calibri" w:cs="Calibri"/>
          <w:color w:val="000000" w:themeColor="text1"/>
          <w:kern w:val="0"/>
          <w:sz w:val="32"/>
          <w:szCs w:val="32"/>
        </w:rPr>
        <w:t xml:space="preserve">  </w:t>
      </w:r>
      <w:r w:rsidRPr="00795A17">
        <w:rPr>
          <w:rFonts w:ascii="仿宋" w:eastAsia="仿宋" w:hAnsi="仿宋" w:cs="宋体" w:hint="eastAsia"/>
          <w:color w:val="000000" w:themeColor="text1"/>
          <w:kern w:val="0"/>
          <w:sz w:val="32"/>
          <w:szCs w:val="32"/>
        </w:rPr>
        <w:t>图应有“自明性”。</w:t>
      </w:r>
      <w:proofErr w:type="gramStart"/>
      <w:r w:rsidRPr="00795A17">
        <w:rPr>
          <w:rFonts w:ascii="仿宋" w:eastAsia="仿宋" w:hAnsi="仿宋" w:cs="宋体" w:hint="eastAsia"/>
          <w:color w:val="000000" w:themeColor="text1"/>
          <w:kern w:val="0"/>
          <w:sz w:val="32"/>
          <w:szCs w:val="32"/>
        </w:rPr>
        <w:t>图要编排</w:t>
      </w:r>
      <w:proofErr w:type="gramEnd"/>
      <w:r w:rsidRPr="00795A17">
        <w:rPr>
          <w:rFonts w:ascii="仿宋" w:eastAsia="仿宋" w:hAnsi="仿宋" w:cs="宋体" w:hint="eastAsia"/>
          <w:color w:val="000000" w:themeColor="text1"/>
          <w:kern w:val="0"/>
          <w:sz w:val="32"/>
          <w:szCs w:val="32"/>
        </w:rPr>
        <w:t>序号（哪怕只有一个图），每一个图应有简短确切的题名，连同图号置于图下方。</w:t>
      </w:r>
    </w:p>
    <w:p w14:paraId="0163F3E2" w14:textId="77777777" w:rsidR="003C2A35" w:rsidRDefault="00F3728F" w:rsidP="00622B6C">
      <w:pPr>
        <w:widowControl/>
        <w:overflowPunct w:val="0"/>
        <w:spacing w:line="580" w:lineRule="exact"/>
        <w:ind w:firstLineChars="200" w:firstLine="640"/>
        <w:rPr>
          <w:rFonts w:ascii="仿宋" w:eastAsia="仿宋" w:hAnsi="仿宋" w:cs="宋体"/>
          <w:color w:val="000000" w:themeColor="text1"/>
          <w:kern w:val="0"/>
          <w:sz w:val="32"/>
          <w:szCs w:val="32"/>
        </w:rPr>
      </w:pPr>
      <w:r w:rsidRPr="00795A17">
        <w:rPr>
          <w:rFonts w:ascii="仿宋" w:eastAsia="仿宋" w:hAnsi="仿宋" w:cs="宋体" w:hint="eastAsia"/>
          <w:color w:val="000000" w:themeColor="text1"/>
          <w:kern w:val="0"/>
          <w:sz w:val="32"/>
          <w:szCs w:val="32"/>
        </w:rPr>
        <w:t>9</w:t>
      </w:r>
      <w:r w:rsidR="00B968B4" w:rsidRPr="00795A17">
        <w:rPr>
          <w:rFonts w:ascii="仿宋" w:eastAsia="仿宋" w:hAnsi="仿宋" w:cs="宋体" w:hint="eastAsia"/>
          <w:color w:val="000000" w:themeColor="text1"/>
          <w:kern w:val="0"/>
          <w:sz w:val="32"/>
          <w:szCs w:val="32"/>
        </w:rPr>
        <w:t>．</w:t>
      </w:r>
      <w:r w:rsidRPr="00795A17">
        <w:rPr>
          <w:rFonts w:ascii="仿宋" w:eastAsia="仿宋" w:hAnsi="仿宋" w:cs="宋体" w:hint="eastAsia"/>
          <w:b/>
          <w:bCs/>
          <w:color w:val="000000" w:themeColor="text1"/>
          <w:kern w:val="0"/>
          <w:sz w:val="32"/>
          <w:szCs w:val="32"/>
        </w:rPr>
        <w:t>表</w:t>
      </w:r>
      <w:r w:rsidR="000A68FF">
        <w:rPr>
          <w:rFonts w:ascii="Calibri" w:eastAsia="仿宋" w:hAnsi="Calibri" w:cs="Calibri"/>
          <w:color w:val="000000" w:themeColor="text1"/>
          <w:kern w:val="0"/>
          <w:sz w:val="32"/>
          <w:szCs w:val="32"/>
        </w:rPr>
        <w:t xml:space="preserve">  </w:t>
      </w:r>
      <w:r w:rsidRPr="00795A17">
        <w:rPr>
          <w:rFonts w:ascii="仿宋" w:eastAsia="仿宋" w:hAnsi="仿宋" w:cs="宋体" w:hint="eastAsia"/>
          <w:color w:val="000000" w:themeColor="text1"/>
          <w:kern w:val="0"/>
          <w:sz w:val="32"/>
          <w:szCs w:val="32"/>
        </w:rPr>
        <w:t>表应有“自明性”。表应编排序号（哪怕只有一个表），每一个表应有简短确切的题名，连同表号置于表上方。</w:t>
      </w:r>
    </w:p>
    <w:p w14:paraId="079FA836" w14:textId="0E6DC99A" w:rsidR="00F3728F" w:rsidRPr="00795A17" w:rsidRDefault="00F3728F" w:rsidP="00622B6C">
      <w:pPr>
        <w:widowControl/>
        <w:overflowPunct w:val="0"/>
        <w:spacing w:line="580" w:lineRule="exact"/>
        <w:ind w:firstLineChars="200" w:firstLine="640"/>
        <w:rPr>
          <w:rFonts w:ascii="仿宋" w:eastAsia="仿宋" w:hAnsi="仿宋" w:cs="宋体"/>
          <w:color w:val="000000" w:themeColor="text1"/>
          <w:kern w:val="0"/>
          <w:sz w:val="32"/>
          <w:szCs w:val="32"/>
        </w:rPr>
      </w:pPr>
      <w:r w:rsidRPr="00795A17">
        <w:rPr>
          <w:rFonts w:ascii="仿宋" w:eastAsia="仿宋" w:hAnsi="仿宋" w:cs="宋体" w:hint="eastAsia"/>
          <w:color w:val="000000" w:themeColor="text1"/>
          <w:kern w:val="0"/>
          <w:sz w:val="32"/>
          <w:szCs w:val="32"/>
        </w:rPr>
        <w:lastRenderedPageBreak/>
        <w:t>10</w:t>
      </w:r>
      <w:r w:rsidR="00B968B4" w:rsidRPr="00795A17">
        <w:rPr>
          <w:rFonts w:ascii="仿宋" w:eastAsia="仿宋" w:hAnsi="仿宋" w:cs="宋体" w:hint="eastAsia"/>
          <w:color w:val="000000" w:themeColor="text1"/>
          <w:kern w:val="0"/>
          <w:sz w:val="32"/>
          <w:szCs w:val="32"/>
        </w:rPr>
        <w:t>．</w:t>
      </w:r>
      <w:r w:rsidRPr="00795A17">
        <w:rPr>
          <w:rFonts w:ascii="仿宋" w:eastAsia="仿宋" w:hAnsi="仿宋" w:cs="宋体" w:hint="eastAsia"/>
          <w:b/>
          <w:bCs/>
          <w:color w:val="000000" w:themeColor="text1"/>
          <w:kern w:val="0"/>
          <w:sz w:val="32"/>
          <w:szCs w:val="32"/>
        </w:rPr>
        <w:t>内容注释</w:t>
      </w:r>
      <w:r w:rsidR="00CA4466">
        <w:rPr>
          <w:rFonts w:ascii="Calibri" w:eastAsia="仿宋" w:hAnsi="Calibri" w:cs="Calibri"/>
          <w:color w:val="000000" w:themeColor="text1"/>
          <w:kern w:val="0"/>
          <w:sz w:val="32"/>
          <w:szCs w:val="32"/>
        </w:rPr>
        <w:t xml:space="preserve">  </w:t>
      </w:r>
      <w:r w:rsidRPr="00795A17">
        <w:rPr>
          <w:rFonts w:ascii="仿宋" w:eastAsia="仿宋" w:hAnsi="仿宋" w:cs="宋体" w:hint="eastAsia"/>
          <w:color w:val="000000" w:themeColor="text1"/>
          <w:kern w:val="0"/>
          <w:sz w:val="32"/>
          <w:szCs w:val="32"/>
        </w:rPr>
        <w:t>内容需要注释时采用脚注方式列于当前页的页脚处，文中须</w:t>
      </w:r>
      <w:proofErr w:type="gramStart"/>
      <w:r w:rsidRPr="00795A17">
        <w:rPr>
          <w:rFonts w:ascii="仿宋" w:eastAsia="仿宋" w:hAnsi="仿宋" w:cs="宋体" w:hint="eastAsia"/>
          <w:color w:val="000000" w:themeColor="text1"/>
          <w:kern w:val="0"/>
          <w:sz w:val="32"/>
          <w:szCs w:val="32"/>
        </w:rPr>
        <w:t>在注处右</w:t>
      </w:r>
      <w:proofErr w:type="gramEnd"/>
      <w:r w:rsidRPr="00795A17">
        <w:rPr>
          <w:rFonts w:ascii="仿宋" w:eastAsia="仿宋" w:hAnsi="仿宋" w:cs="宋体" w:hint="eastAsia"/>
          <w:color w:val="000000" w:themeColor="text1"/>
          <w:kern w:val="0"/>
          <w:sz w:val="32"/>
          <w:szCs w:val="32"/>
        </w:rPr>
        <w:t>上角加注</w:t>
      </w:r>
      <w:bookmarkStart w:id="6" w:name="OLE_LINK21"/>
      <w:r w:rsidR="00D95A21">
        <w:rPr>
          <w:rFonts w:ascii="仿宋" w:eastAsia="仿宋" w:hAnsi="仿宋" w:cs="宋体" w:hint="eastAsia"/>
          <w:color w:val="000000" w:themeColor="text1"/>
          <w:kern w:val="0"/>
          <w:sz w:val="32"/>
          <w:szCs w:val="32"/>
        </w:rPr>
        <w:t>圆圈</w:t>
      </w:r>
      <w:r w:rsidRPr="00795A17">
        <w:rPr>
          <w:rFonts w:ascii="仿宋" w:eastAsia="仿宋" w:hAnsi="仿宋" w:cs="宋体" w:hint="eastAsia"/>
          <w:color w:val="000000" w:themeColor="text1"/>
          <w:kern w:val="0"/>
          <w:sz w:val="32"/>
          <w:szCs w:val="32"/>
        </w:rPr>
        <w:t>序号</w:t>
      </w:r>
      <w:bookmarkEnd w:id="6"/>
      <w:r w:rsidRPr="00795A17">
        <w:rPr>
          <w:rFonts w:ascii="仿宋" w:eastAsia="仿宋" w:hAnsi="仿宋" w:cs="宋体" w:hint="eastAsia"/>
          <w:color w:val="000000" w:themeColor="text1"/>
          <w:kern w:val="0"/>
          <w:sz w:val="32"/>
          <w:szCs w:val="32"/>
        </w:rPr>
        <w:t>，即①、②等。</w:t>
      </w:r>
    </w:p>
    <w:p w14:paraId="1304C8D5" w14:textId="40267405" w:rsidR="00F3728F" w:rsidRPr="00795A17" w:rsidRDefault="00F3728F" w:rsidP="00622B6C">
      <w:pPr>
        <w:widowControl/>
        <w:overflowPunct w:val="0"/>
        <w:spacing w:line="580" w:lineRule="exact"/>
        <w:ind w:firstLineChars="200" w:firstLine="640"/>
        <w:rPr>
          <w:rFonts w:ascii="仿宋" w:eastAsia="仿宋" w:hAnsi="仿宋" w:cs="宋体"/>
          <w:color w:val="000000" w:themeColor="text1"/>
          <w:kern w:val="0"/>
          <w:sz w:val="32"/>
          <w:szCs w:val="32"/>
        </w:rPr>
      </w:pPr>
      <w:r w:rsidRPr="00795A17">
        <w:rPr>
          <w:rFonts w:ascii="仿宋" w:eastAsia="仿宋" w:hAnsi="仿宋" w:cs="宋体" w:hint="eastAsia"/>
          <w:color w:val="000000" w:themeColor="text1"/>
          <w:kern w:val="0"/>
          <w:sz w:val="32"/>
          <w:szCs w:val="32"/>
        </w:rPr>
        <w:t>11</w:t>
      </w:r>
      <w:r w:rsidR="00B968B4" w:rsidRPr="00795A17">
        <w:rPr>
          <w:rFonts w:ascii="仿宋" w:eastAsia="仿宋" w:hAnsi="仿宋" w:cs="宋体" w:hint="eastAsia"/>
          <w:color w:val="000000" w:themeColor="text1"/>
          <w:kern w:val="0"/>
          <w:sz w:val="32"/>
          <w:szCs w:val="32"/>
        </w:rPr>
        <w:t>．</w:t>
      </w:r>
      <w:bookmarkStart w:id="7" w:name="OLE_LINK22"/>
      <w:r w:rsidRPr="00795A17">
        <w:rPr>
          <w:rFonts w:ascii="仿宋" w:eastAsia="仿宋" w:hAnsi="仿宋" w:cs="宋体" w:hint="eastAsia"/>
          <w:b/>
          <w:bCs/>
          <w:color w:val="000000" w:themeColor="text1"/>
          <w:kern w:val="0"/>
          <w:sz w:val="32"/>
          <w:szCs w:val="32"/>
        </w:rPr>
        <w:t>参考文献</w:t>
      </w:r>
      <w:bookmarkEnd w:id="7"/>
      <w:r w:rsidR="00CA4466">
        <w:rPr>
          <w:rFonts w:ascii="Calibri" w:eastAsia="仿宋" w:hAnsi="Calibri" w:cs="Calibri"/>
          <w:color w:val="000000" w:themeColor="text1"/>
          <w:kern w:val="0"/>
          <w:sz w:val="32"/>
          <w:szCs w:val="32"/>
        </w:rPr>
        <w:t xml:space="preserve">  </w:t>
      </w:r>
      <w:r w:rsidRPr="00795A17">
        <w:rPr>
          <w:rFonts w:ascii="仿宋" w:eastAsia="仿宋" w:hAnsi="仿宋" w:cs="宋体" w:hint="eastAsia"/>
          <w:color w:val="000000" w:themeColor="text1"/>
          <w:kern w:val="0"/>
          <w:sz w:val="32"/>
          <w:szCs w:val="32"/>
        </w:rPr>
        <w:t>来稿引用他人观点或材料，须将参考文献按正文中出现的先后</w:t>
      </w:r>
      <w:r w:rsidR="009653DC">
        <w:rPr>
          <w:rFonts w:ascii="仿宋" w:eastAsia="仿宋" w:hAnsi="仿宋" w:cs="宋体" w:hint="eastAsia"/>
          <w:color w:val="000000" w:themeColor="text1"/>
          <w:kern w:val="0"/>
          <w:sz w:val="32"/>
          <w:szCs w:val="32"/>
        </w:rPr>
        <w:t>顺序</w:t>
      </w:r>
      <w:r w:rsidRPr="00795A17">
        <w:rPr>
          <w:rFonts w:ascii="仿宋" w:eastAsia="仿宋" w:hAnsi="仿宋" w:cs="宋体" w:hint="eastAsia"/>
          <w:color w:val="000000" w:themeColor="text1"/>
          <w:kern w:val="0"/>
          <w:sz w:val="32"/>
          <w:szCs w:val="32"/>
        </w:rPr>
        <w:t>，采用尾</w:t>
      </w:r>
      <w:proofErr w:type="gramStart"/>
      <w:r w:rsidRPr="00795A17">
        <w:rPr>
          <w:rFonts w:ascii="仿宋" w:eastAsia="仿宋" w:hAnsi="仿宋" w:cs="宋体" w:hint="eastAsia"/>
          <w:color w:val="000000" w:themeColor="text1"/>
          <w:kern w:val="0"/>
          <w:sz w:val="32"/>
          <w:szCs w:val="32"/>
        </w:rPr>
        <w:t>注方式</w:t>
      </w:r>
      <w:proofErr w:type="gramEnd"/>
      <w:r w:rsidRPr="00795A17">
        <w:rPr>
          <w:rFonts w:ascii="仿宋" w:eastAsia="仿宋" w:hAnsi="仿宋" w:cs="宋体" w:hint="eastAsia"/>
          <w:color w:val="000000" w:themeColor="text1"/>
          <w:kern w:val="0"/>
          <w:sz w:val="32"/>
          <w:szCs w:val="32"/>
        </w:rPr>
        <w:t>列于文后，文中须</w:t>
      </w:r>
      <w:proofErr w:type="gramStart"/>
      <w:r w:rsidRPr="00795A17">
        <w:rPr>
          <w:rFonts w:ascii="仿宋" w:eastAsia="仿宋" w:hAnsi="仿宋" w:cs="宋体" w:hint="eastAsia"/>
          <w:color w:val="000000" w:themeColor="text1"/>
          <w:kern w:val="0"/>
          <w:sz w:val="32"/>
          <w:szCs w:val="32"/>
        </w:rPr>
        <w:t>在注处右</w:t>
      </w:r>
      <w:proofErr w:type="gramEnd"/>
      <w:r w:rsidRPr="00795A17">
        <w:rPr>
          <w:rFonts w:ascii="仿宋" w:eastAsia="仿宋" w:hAnsi="仿宋" w:cs="宋体" w:hint="eastAsia"/>
          <w:color w:val="000000" w:themeColor="text1"/>
          <w:kern w:val="0"/>
          <w:sz w:val="32"/>
          <w:szCs w:val="32"/>
        </w:rPr>
        <w:t>上角加注方括号</w:t>
      </w:r>
      <w:r w:rsidR="0085198A">
        <w:rPr>
          <w:rFonts w:ascii="仿宋" w:eastAsia="仿宋" w:hAnsi="仿宋" w:cs="宋体" w:hint="eastAsia"/>
          <w:color w:val="000000" w:themeColor="text1"/>
          <w:kern w:val="0"/>
          <w:sz w:val="32"/>
          <w:szCs w:val="32"/>
        </w:rPr>
        <w:t>文献</w:t>
      </w:r>
      <w:r w:rsidRPr="00795A17">
        <w:rPr>
          <w:rFonts w:ascii="仿宋" w:eastAsia="仿宋" w:hAnsi="仿宋" w:cs="宋体" w:hint="eastAsia"/>
          <w:color w:val="000000" w:themeColor="text1"/>
          <w:kern w:val="0"/>
          <w:sz w:val="32"/>
          <w:szCs w:val="32"/>
        </w:rPr>
        <w:t>序号，即[1]、[2]等。如果多次引用同一著者的同一文献时，在正文中只标注首次引用的文献序号，并在方括号序号外著录引文页码，如[1]73、[1]96等。引文主要</w:t>
      </w:r>
      <w:proofErr w:type="gramStart"/>
      <w:r w:rsidRPr="00795A17">
        <w:rPr>
          <w:rFonts w:ascii="仿宋" w:eastAsia="仿宋" w:hAnsi="仿宋" w:cs="宋体" w:hint="eastAsia"/>
          <w:color w:val="000000" w:themeColor="text1"/>
          <w:kern w:val="0"/>
          <w:sz w:val="32"/>
          <w:szCs w:val="32"/>
        </w:rPr>
        <w:t>责任者姓前</w:t>
      </w:r>
      <w:proofErr w:type="gramEnd"/>
      <w:r w:rsidRPr="00795A17">
        <w:rPr>
          <w:rFonts w:ascii="仿宋" w:eastAsia="仿宋" w:hAnsi="仿宋" w:cs="宋体" w:hint="eastAsia"/>
          <w:color w:val="000000" w:themeColor="text1"/>
          <w:kern w:val="0"/>
          <w:sz w:val="32"/>
          <w:szCs w:val="32"/>
        </w:rPr>
        <w:t>名后，超过3名者只著录前3名，后加“，等”；作者姓名是西文的，其姓全部著录，字母全部大写，名可缩写为首字母。</w:t>
      </w:r>
    </w:p>
    <w:p w14:paraId="47B057B2" w14:textId="77777777" w:rsidR="00F3728F" w:rsidRPr="00F3728F" w:rsidRDefault="00F3728F" w:rsidP="00B968B4">
      <w:pPr>
        <w:widowControl/>
        <w:overflowPunct w:val="0"/>
        <w:spacing w:line="440" w:lineRule="atLeast"/>
        <w:ind w:firstLine="480"/>
        <w:rPr>
          <w:rFonts w:ascii="微软雅黑" w:eastAsia="微软雅黑" w:hAnsi="微软雅黑" w:cs="宋体"/>
          <w:color w:val="000000"/>
          <w:kern w:val="0"/>
          <w:sz w:val="18"/>
          <w:szCs w:val="18"/>
        </w:rPr>
      </w:pPr>
      <w:r w:rsidRPr="00F3728F">
        <w:rPr>
          <w:rFonts w:ascii="微软雅黑" w:eastAsia="微软雅黑" w:hAnsi="微软雅黑" w:cs="宋体" w:hint="eastAsia"/>
          <w:color w:val="FF0000"/>
          <w:kern w:val="0"/>
          <w:sz w:val="24"/>
          <w:szCs w:val="24"/>
        </w:rPr>
        <w:t> </w:t>
      </w:r>
    </w:p>
    <w:p w14:paraId="53212F4A" w14:textId="42EC0CA6" w:rsidR="00F3728F" w:rsidRPr="00FA34CB" w:rsidRDefault="007B14B4" w:rsidP="00FA34CB">
      <w:pPr>
        <w:widowControl/>
        <w:overflowPunct w:val="0"/>
        <w:spacing w:afterLines="50" w:after="156"/>
        <w:jc w:val="center"/>
        <w:rPr>
          <w:rFonts w:ascii="黑体" w:eastAsia="黑体" w:hAnsi="黑体" w:cs="宋体"/>
          <w:color w:val="000000"/>
          <w:kern w:val="0"/>
          <w:sz w:val="24"/>
          <w:szCs w:val="24"/>
        </w:rPr>
      </w:pPr>
      <w:r w:rsidRPr="00FA34CB">
        <w:rPr>
          <w:rFonts w:ascii="黑体" w:eastAsia="黑体" w:hAnsi="黑体" w:cs="宋体" w:hint="eastAsia"/>
          <w:color w:val="000000"/>
          <w:kern w:val="0"/>
          <w:sz w:val="24"/>
          <w:szCs w:val="24"/>
        </w:rPr>
        <w:t>参考文献</w:t>
      </w:r>
      <w:r w:rsidR="00F3728F" w:rsidRPr="00FA34CB">
        <w:rPr>
          <w:rFonts w:ascii="黑体" w:eastAsia="黑体" w:hAnsi="黑体" w:cs="宋体" w:hint="eastAsia"/>
          <w:color w:val="000000"/>
          <w:kern w:val="0"/>
          <w:sz w:val="24"/>
          <w:szCs w:val="24"/>
        </w:rPr>
        <w:t>格式示例</w:t>
      </w:r>
    </w:p>
    <w:p w14:paraId="3B200BBD" w14:textId="77777777" w:rsidR="00F3728F" w:rsidRPr="004421A2" w:rsidRDefault="00F3728F" w:rsidP="004421A2">
      <w:pPr>
        <w:widowControl/>
        <w:overflowPunct w:val="0"/>
        <w:spacing w:line="360" w:lineRule="exact"/>
        <w:rPr>
          <w:rFonts w:asciiTheme="minorEastAsia" w:hAnsiTheme="minorEastAsia" w:cs="宋体"/>
          <w:color w:val="000000"/>
          <w:kern w:val="0"/>
          <w:szCs w:val="21"/>
        </w:rPr>
      </w:pPr>
      <w:r w:rsidRPr="004421A2">
        <w:rPr>
          <w:rFonts w:asciiTheme="minorEastAsia" w:hAnsiTheme="minorEastAsia" w:cs="宋体" w:hint="eastAsia"/>
          <w:b/>
          <w:bCs/>
          <w:color w:val="000000"/>
          <w:kern w:val="0"/>
          <w:szCs w:val="21"/>
        </w:rPr>
        <w:t>[普通图书]</w:t>
      </w:r>
      <w:r w:rsidRPr="004421A2">
        <w:rPr>
          <w:rFonts w:asciiTheme="minorEastAsia" w:hAnsiTheme="minorEastAsia" w:cs="宋体" w:hint="eastAsia"/>
          <w:color w:val="000000"/>
          <w:kern w:val="0"/>
          <w:szCs w:val="21"/>
        </w:rPr>
        <w:t> 主要责任者．书名[M]．出版地：出版者，出版年：起止页码．</w:t>
      </w:r>
    </w:p>
    <w:p w14:paraId="576F340A" w14:textId="77777777" w:rsidR="00F3728F" w:rsidRPr="004421A2" w:rsidRDefault="00F3728F" w:rsidP="004421A2">
      <w:pPr>
        <w:widowControl/>
        <w:overflowPunct w:val="0"/>
        <w:spacing w:line="360" w:lineRule="exact"/>
        <w:ind w:left="1446" w:hanging="1446"/>
        <w:rPr>
          <w:rFonts w:asciiTheme="minorEastAsia" w:hAnsiTheme="minorEastAsia" w:cs="宋体"/>
          <w:color w:val="000000"/>
          <w:kern w:val="0"/>
          <w:szCs w:val="21"/>
        </w:rPr>
      </w:pPr>
      <w:r w:rsidRPr="004421A2">
        <w:rPr>
          <w:rFonts w:asciiTheme="minorEastAsia" w:hAnsiTheme="minorEastAsia" w:cs="宋体" w:hint="eastAsia"/>
          <w:b/>
          <w:bCs/>
          <w:color w:val="000000"/>
          <w:kern w:val="0"/>
          <w:szCs w:val="21"/>
        </w:rPr>
        <w:t>[译著]</w:t>
      </w:r>
      <w:r w:rsidRPr="004421A2">
        <w:rPr>
          <w:rFonts w:asciiTheme="minorEastAsia" w:hAnsiTheme="minorEastAsia" w:cs="宋体" w:hint="eastAsia"/>
          <w:color w:val="000000"/>
          <w:kern w:val="0"/>
          <w:szCs w:val="21"/>
        </w:rPr>
        <w:t> 主要责任者．书名[M]．译者</w:t>
      </w:r>
      <w:bookmarkStart w:id="8" w:name="OLE_LINK33"/>
      <w:r w:rsidRPr="004421A2">
        <w:rPr>
          <w:rFonts w:asciiTheme="minorEastAsia" w:hAnsiTheme="minorEastAsia" w:cs="宋体" w:hint="eastAsia"/>
          <w:color w:val="000000"/>
          <w:kern w:val="0"/>
          <w:szCs w:val="21"/>
        </w:rPr>
        <w:t>．</w:t>
      </w:r>
      <w:bookmarkEnd w:id="8"/>
      <w:r w:rsidRPr="004421A2">
        <w:rPr>
          <w:rFonts w:asciiTheme="minorEastAsia" w:hAnsiTheme="minorEastAsia" w:cs="宋体" w:hint="eastAsia"/>
          <w:color w:val="000000"/>
          <w:kern w:val="0"/>
          <w:szCs w:val="21"/>
        </w:rPr>
        <w:t>出版地：出版者，出版年：起止页码．</w:t>
      </w:r>
    </w:p>
    <w:p w14:paraId="602C506D" w14:textId="62CB2082" w:rsidR="00F3728F" w:rsidRPr="004421A2" w:rsidRDefault="00F3728F" w:rsidP="004421A2">
      <w:pPr>
        <w:widowControl/>
        <w:overflowPunct w:val="0"/>
        <w:spacing w:line="360" w:lineRule="exact"/>
        <w:ind w:left="1446" w:hanging="1446"/>
        <w:rPr>
          <w:rFonts w:asciiTheme="minorEastAsia" w:hAnsiTheme="minorEastAsia" w:cs="宋体"/>
          <w:color w:val="000000"/>
          <w:kern w:val="0"/>
          <w:szCs w:val="21"/>
        </w:rPr>
      </w:pPr>
      <w:r w:rsidRPr="004421A2">
        <w:rPr>
          <w:rFonts w:asciiTheme="minorEastAsia" w:hAnsiTheme="minorEastAsia" w:cs="宋体" w:hint="eastAsia"/>
          <w:b/>
          <w:bCs/>
          <w:color w:val="000000"/>
          <w:kern w:val="0"/>
          <w:szCs w:val="21"/>
        </w:rPr>
        <w:t>[古籍]</w:t>
      </w:r>
      <w:r w:rsidRPr="004421A2">
        <w:rPr>
          <w:rFonts w:asciiTheme="minorEastAsia" w:hAnsiTheme="minorEastAsia" w:cs="宋体" w:hint="eastAsia"/>
          <w:color w:val="000000"/>
          <w:kern w:val="0"/>
          <w:szCs w:val="21"/>
        </w:rPr>
        <w:t> 主要责任者．书名[M]．版本</w:t>
      </w:r>
      <w:r w:rsidR="00B44A24" w:rsidRPr="004421A2">
        <w:rPr>
          <w:rFonts w:asciiTheme="minorEastAsia" w:hAnsiTheme="minorEastAsia" w:cs="宋体" w:hint="eastAsia"/>
          <w:color w:val="000000"/>
          <w:kern w:val="0"/>
          <w:szCs w:val="21"/>
        </w:rPr>
        <w:t>．</w:t>
      </w:r>
      <w:r w:rsidRPr="004421A2">
        <w:rPr>
          <w:rFonts w:asciiTheme="minorEastAsia" w:hAnsiTheme="minorEastAsia" w:cs="宋体" w:hint="eastAsia"/>
          <w:color w:val="000000"/>
          <w:kern w:val="0"/>
          <w:szCs w:val="21"/>
        </w:rPr>
        <w:t>公元年历（出版朝代年号）：起止页码．</w:t>
      </w:r>
    </w:p>
    <w:p w14:paraId="1F165BE9" w14:textId="5CE3D8F8" w:rsidR="00F3728F" w:rsidRPr="004421A2" w:rsidRDefault="00F3728F" w:rsidP="004421A2">
      <w:pPr>
        <w:widowControl/>
        <w:overflowPunct w:val="0"/>
        <w:spacing w:line="360" w:lineRule="exact"/>
        <w:rPr>
          <w:rFonts w:asciiTheme="minorEastAsia" w:hAnsiTheme="minorEastAsia" w:cs="宋体"/>
          <w:color w:val="000000"/>
          <w:kern w:val="0"/>
          <w:szCs w:val="21"/>
        </w:rPr>
      </w:pPr>
      <w:r w:rsidRPr="004421A2">
        <w:rPr>
          <w:rFonts w:asciiTheme="minorEastAsia" w:hAnsiTheme="minorEastAsia" w:cs="宋体" w:hint="eastAsia"/>
          <w:b/>
          <w:bCs/>
          <w:color w:val="000000"/>
          <w:kern w:val="0"/>
          <w:szCs w:val="21"/>
        </w:rPr>
        <w:t>[论文集、会议录]</w:t>
      </w:r>
      <w:r w:rsidRPr="004421A2">
        <w:rPr>
          <w:rFonts w:asciiTheme="minorEastAsia" w:hAnsiTheme="minorEastAsia" w:cs="宋体" w:hint="eastAsia"/>
          <w:color w:val="000000"/>
          <w:kern w:val="0"/>
          <w:szCs w:val="21"/>
        </w:rPr>
        <w:t> 主要责任者．论文集名[C]．出版地：出版者，出版年：起止页码．</w:t>
      </w:r>
    </w:p>
    <w:p w14:paraId="37D0CC37" w14:textId="77777777" w:rsidR="00F3728F" w:rsidRPr="004421A2" w:rsidRDefault="00F3728F" w:rsidP="004421A2">
      <w:pPr>
        <w:widowControl/>
        <w:overflowPunct w:val="0"/>
        <w:spacing w:line="360" w:lineRule="exact"/>
        <w:rPr>
          <w:rFonts w:asciiTheme="minorEastAsia" w:hAnsiTheme="minorEastAsia" w:cs="宋体"/>
          <w:color w:val="000000"/>
          <w:kern w:val="0"/>
          <w:szCs w:val="21"/>
        </w:rPr>
      </w:pPr>
      <w:r w:rsidRPr="004421A2">
        <w:rPr>
          <w:rFonts w:asciiTheme="minorEastAsia" w:hAnsiTheme="minorEastAsia" w:cs="宋体" w:hint="eastAsia"/>
          <w:b/>
          <w:bCs/>
          <w:color w:val="000000"/>
          <w:kern w:val="0"/>
          <w:szCs w:val="21"/>
        </w:rPr>
        <w:t>[科技报告]</w:t>
      </w:r>
      <w:r w:rsidRPr="004421A2">
        <w:rPr>
          <w:rFonts w:asciiTheme="minorEastAsia" w:hAnsiTheme="minorEastAsia" w:cs="宋体" w:hint="eastAsia"/>
          <w:color w:val="000000"/>
          <w:kern w:val="0"/>
          <w:szCs w:val="21"/>
        </w:rPr>
        <w:t> 主要责任者．题名，报告代码及编号[R]．地名：责任单位，年份．</w:t>
      </w:r>
    </w:p>
    <w:p w14:paraId="60373A43" w14:textId="55EFBE53" w:rsidR="00F3728F" w:rsidRPr="004421A2" w:rsidRDefault="00F3728F" w:rsidP="00B44A24">
      <w:pPr>
        <w:widowControl/>
        <w:tabs>
          <w:tab w:val="left" w:pos="7147"/>
        </w:tabs>
        <w:overflowPunct w:val="0"/>
        <w:spacing w:line="360" w:lineRule="exact"/>
        <w:rPr>
          <w:rFonts w:asciiTheme="minorEastAsia" w:hAnsiTheme="minorEastAsia" w:cs="宋体"/>
          <w:color w:val="000000"/>
          <w:kern w:val="0"/>
          <w:szCs w:val="21"/>
        </w:rPr>
      </w:pPr>
      <w:r w:rsidRPr="004421A2">
        <w:rPr>
          <w:rFonts w:asciiTheme="minorEastAsia" w:hAnsiTheme="minorEastAsia" w:cs="宋体" w:hint="eastAsia"/>
          <w:b/>
          <w:bCs/>
          <w:color w:val="000000"/>
          <w:kern w:val="0"/>
          <w:szCs w:val="21"/>
        </w:rPr>
        <w:t>[学位论文]</w:t>
      </w:r>
      <w:r w:rsidRPr="004421A2">
        <w:rPr>
          <w:rFonts w:asciiTheme="minorEastAsia" w:hAnsiTheme="minorEastAsia" w:cs="宋体" w:hint="eastAsia"/>
          <w:color w:val="000000"/>
          <w:kern w:val="0"/>
          <w:szCs w:val="21"/>
        </w:rPr>
        <w:t> 主要责任者．题名[D]．所在城市：保存单位，年份．</w:t>
      </w:r>
      <w:r w:rsidR="00B44A24">
        <w:rPr>
          <w:rFonts w:asciiTheme="minorEastAsia" w:hAnsiTheme="minorEastAsia" w:cs="宋体"/>
          <w:color w:val="000000"/>
          <w:kern w:val="0"/>
          <w:szCs w:val="21"/>
        </w:rPr>
        <w:tab/>
      </w:r>
    </w:p>
    <w:p w14:paraId="41C305D7" w14:textId="77777777" w:rsidR="00F3728F" w:rsidRPr="004421A2" w:rsidRDefault="00F3728F" w:rsidP="004421A2">
      <w:pPr>
        <w:widowControl/>
        <w:overflowPunct w:val="0"/>
        <w:spacing w:line="360" w:lineRule="exact"/>
        <w:rPr>
          <w:rFonts w:asciiTheme="minorEastAsia" w:hAnsiTheme="minorEastAsia" w:cs="宋体"/>
          <w:color w:val="000000"/>
          <w:kern w:val="0"/>
          <w:szCs w:val="21"/>
        </w:rPr>
      </w:pPr>
      <w:r w:rsidRPr="004421A2">
        <w:rPr>
          <w:rFonts w:asciiTheme="minorEastAsia" w:hAnsiTheme="minorEastAsia" w:cs="宋体" w:hint="eastAsia"/>
          <w:b/>
          <w:bCs/>
          <w:color w:val="000000"/>
          <w:kern w:val="0"/>
          <w:szCs w:val="21"/>
        </w:rPr>
        <w:t>[专利文献]</w:t>
      </w:r>
      <w:r w:rsidRPr="004421A2">
        <w:rPr>
          <w:rFonts w:asciiTheme="minorEastAsia" w:hAnsiTheme="minorEastAsia" w:cs="宋体" w:hint="eastAsia"/>
          <w:color w:val="000000"/>
          <w:kern w:val="0"/>
          <w:szCs w:val="21"/>
        </w:rPr>
        <w:t> 专利申请者或所有者．专利题名：专利国别：专利号[P]．发布日期．</w:t>
      </w:r>
    </w:p>
    <w:p w14:paraId="71C3D95A" w14:textId="77777777" w:rsidR="00F3728F" w:rsidRPr="004421A2" w:rsidRDefault="00F3728F" w:rsidP="004421A2">
      <w:pPr>
        <w:widowControl/>
        <w:overflowPunct w:val="0"/>
        <w:spacing w:line="360" w:lineRule="exact"/>
        <w:rPr>
          <w:rFonts w:asciiTheme="minorEastAsia" w:hAnsiTheme="minorEastAsia" w:cs="宋体"/>
          <w:color w:val="000000"/>
          <w:kern w:val="0"/>
          <w:szCs w:val="21"/>
        </w:rPr>
      </w:pPr>
      <w:r w:rsidRPr="004421A2">
        <w:rPr>
          <w:rFonts w:asciiTheme="minorEastAsia" w:hAnsiTheme="minorEastAsia" w:cs="宋体" w:hint="eastAsia"/>
          <w:b/>
          <w:bCs/>
          <w:color w:val="000000"/>
          <w:kern w:val="0"/>
          <w:szCs w:val="21"/>
        </w:rPr>
        <w:t>[专著中析出的文献]</w:t>
      </w:r>
      <w:r w:rsidRPr="004421A2">
        <w:rPr>
          <w:rFonts w:asciiTheme="minorEastAsia" w:hAnsiTheme="minorEastAsia" w:cs="宋体" w:hint="eastAsia"/>
          <w:color w:val="000000"/>
          <w:kern w:val="0"/>
          <w:szCs w:val="21"/>
        </w:rPr>
        <w:t> 析出文献主要作者．析出文献题名[文献类型标志]//专著主要责任者．专著题名．出版地：出版者，出版年：起止页码．</w:t>
      </w:r>
    </w:p>
    <w:p w14:paraId="01764025" w14:textId="77777777" w:rsidR="00F3728F" w:rsidRPr="004421A2" w:rsidRDefault="00F3728F" w:rsidP="004421A2">
      <w:pPr>
        <w:widowControl/>
        <w:overflowPunct w:val="0"/>
        <w:spacing w:line="360" w:lineRule="exact"/>
        <w:rPr>
          <w:rFonts w:asciiTheme="minorEastAsia" w:hAnsiTheme="minorEastAsia" w:cs="宋体"/>
          <w:color w:val="000000"/>
          <w:kern w:val="0"/>
          <w:szCs w:val="21"/>
        </w:rPr>
      </w:pPr>
      <w:r w:rsidRPr="004421A2">
        <w:rPr>
          <w:rFonts w:asciiTheme="minorEastAsia" w:hAnsiTheme="minorEastAsia" w:cs="宋体" w:hint="eastAsia"/>
          <w:b/>
          <w:bCs/>
          <w:color w:val="000000"/>
          <w:kern w:val="0"/>
          <w:szCs w:val="21"/>
        </w:rPr>
        <w:t>[期刊中析出的文献]</w:t>
      </w:r>
      <w:r w:rsidRPr="004421A2">
        <w:rPr>
          <w:rFonts w:asciiTheme="minorEastAsia" w:hAnsiTheme="minorEastAsia" w:cs="宋体" w:hint="eastAsia"/>
          <w:color w:val="000000"/>
          <w:kern w:val="0"/>
          <w:szCs w:val="21"/>
        </w:rPr>
        <w:t> 析出文献主要作者．析出文献题名[J]．期刊名，年，卷（期）：起止页码．</w:t>
      </w:r>
    </w:p>
    <w:p w14:paraId="30877507" w14:textId="77777777" w:rsidR="00F3728F" w:rsidRPr="004421A2" w:rsidRDefault="00F3728F" w:rsidP="004421A2">
      <w:pPr>
        <w:widowControl/>
        <w:overflowPunct w:val="0"/>
        <w:spacing w:line="360" w:lineRule="exact"/>
        <w:ind w:left="1446" w:hanging="1446"/>
        <w:rPr>
          <w:rFonts w:asciiTheme="minorEastAsia" w:hAnsiTheme="minorEastAsia" w:cs="宋体"/>
          <w:color w:val="000000"/>
          <w:kern w:val="0"/>
          <w:szCs w:val="21"/>
        </w:rPr>
      </w:pPr>
      <w:r w:rsidRPr="004421A2">
        <w:rPr>
          <w:rFonts w:asciiTheme="minorEastAsia" w:hAnsiTheme="minorEastAsia" w:cs="宋体" w:hint="eastAsia"/>
          <w:b/>
          <w:bCs/>
          <w:color w:val="000000"/>
          <w:kern w:val="0"/>
          <w:szCs w:val="21"/>
        </w:rPr>
        <w:t>[报纸中析出的文献]</w:t>
      </w:r>
      <w:r w:rsidRPr="004421A2">
        <w:rPr>
          <w:rFonts w:asciiTheme="minorEastAsia" w:hAnsiTheme="minorEastAsia" w:cs="宋体" w:hint="eastAsia"/>
          <w:color w:val="000000"/>
          <w:kern w:val="0"/>
          <w:szCs w:val="21"/>
        </w:rPr>
        <w:t> 析出文献主要作者．析出文献题名[N]．报纸名，出版日期（版次）．</w:t>
      </w:r>
    </w:p>
    <w:p w14:paraId="57A1601D" w14:textId="77777777" w:rsidR="00F3728F" w:rsidRPr="004421A2" w:rsidRDefault="00F3728F" w:rsidP="004421A2">
      <w:pPr>
        <w:widowControl/>
        <w:overflowPunct w:val="0"/>
        <w:spacing w:line="360" w:lineRule="exact"/>
        <w:ind w:left="1446" w:hanging="1446"/>
        <w:rPr>
          <w:rFonts w:asciiTheme="minorEastAsia" w:hAnsiTheme="minorEastAsia" w:cs="宋体"/>
          <w:color w:val="000000"/>
          <w:kern w:val="0"/>
          <w:szCs w:val="21"/>
        </w:rPr>
      </w:pPr>
      <w:r w:rsidRPr="004421A2">
        <w:rPr>
          <w:rFonts w:asciiTheme="minorEastAsia" w:hAnsiTheme="minorEastAsia" w:cs="宋体" w:hint="eastAsia"/>
          <w:b/>
          <w:bCs/>
          <w:color w:val="000000"/>
          <w:kern w:val="0"/>
          <w:szCs w:val="21"/>
        </w:rPr>
        <w:t>[电子文献]</w:t>
      </w:r>
      <w:r w:rsidRPr="004421A2">
        <w:rPr>
          <w:rFonts w:asciiTheme="minorEastAsia" w:hAnsiTheme="minorEastAsia" w:cs="宋体" w:hint="eastAsia"/>
          <w:color w:val="000000"/>
          <w:kern w:val="0"/>
          <w:szCs w:val="21"/>
        </w:rPr>
        <w:t> 主要责任者．题名[文献类型标志/OL]．(发表或更新日期)[引用日期].  http：//……</w:t>
      </w:r>
      <w:proofErr w:type="gramStart"/>
      <w:r w:rsidRPr="004421A2">
        <w:rPr>
          <w:rFonts w:asciiTheme="minorEastAsia" w:hAnsiTheme="minorEastAsia" w:cs="宋体" w:hint="eastAsia"/>
          <w:color w:val="000000"/>
          <w:kern w:val="0"/>
          <w:szCs w:val="21"/>
        </w:rPr>
        <w:t>…</w:t>
      </w:r>
      <w:proofErr w:type="gramEnd"/>
      <w:r w:rsidRPr="004421A2">
        <w:rPr>
          <w:rFonts w:asciiTheme="minorEastAsia" w:hAnsiTheme="minorEastAsia" w:cs="宋体" w:hint="eastAsia"/>
          <w:color w:val="000000"/>
          <w:kern w:val="0"/>
          <w:szCs w:val="21"/>
        </w:rPr>
        <w:t>．</w:t>
      </w:r>
    </w:p>
    <w:p w14:paraId="64F12451" w14:textId="77777777" w:rsidR="00F3728F" w:rsidRPr="004421A2" w:rsidRDefault="00F3728F" w:rsidP="004421A2">
      <w:pPr>
        <w:widowControl/>
        <w:overflowPunct w:val="0"/>
        <w:spacing w:line="360" w:lineRule="exact"/>
        <w:rPr>
          <w:rFonts w:asciiTheme="minorEastAsia" w:hAnsiTheme="minorEastAsia" w:cs="宋体"/>
          <w:color w:val="000000"/>
          <w:kern w:val="0"/>
          <w:szCs w:val="21"/>
        </w:rPr>
      </w:pPr>
      <w:r w:rsidRPr="004421A2">
        <w:rPr>
          <w:rFonts w:asciiTheme="minorEastAsia" w:hAnsiTheme="minorEastAsia" w:cs="宋体" w:hint="eastAsia"/>
          <w:b/>
          <w:bCs/>
          <w:color w:val="000000"/>
          <w:kern w:val="0"/>
          <w:szCs w:val="21"/>
        </w:rPr>
        <w:t> </w:t>
      </w:r>
    </w:p>
    <w:p w14:paraId="120B2F9D" w14:textId="77777777" w:rsidR="00F3728F" w:rsidRPr="004421A2" w:rsidRDefault="00F3728F" w:rsidP="004421A2">
      <w:pPr>
        <w:widowControl/>
        <w:overflowPunct w:val="0"/>
        <w:spacing w:line="360" w:lineRule="exact"/>
        <w:rPr>
          <w:rFonts w:asciiTheme="minorEastAsia" w:hAnsiTheme="minorEastAsia" w:cs="宋体"/>
          <w:b/>
          <w:bCs/>
          <w:color w:val="000000"/>
          <w:kern w:val="0"/>
          <w:szCs w:val="21"/>
        </w:rPr>
      </w:pPr>
      <w:r w:rsidRPr="004421A2">
        <w:rPr>
          <w:rFonts w:asciiTheme="minorEastAsia" w:hAnsiTheme="minorEastAsia" w:cs="宋体" w:hint="eastAsia"/>
          <w:b/>
          <w:bCs/>
          <w:color w:val="000000"/>
          <w:kern w:val="0"/>
          <w:szCs w:val="21"/>
        </w:rPr>
        <w:t>注：常用文献类型和标识代码</w:t>
      </w:r>
    </w:p>
    <w:p w14:paraId="2C70D3EA" w14:textId="77777777" w:rsidR="004421A2" w:rsidRDefault="004421A2" w:rsidP="004421A2">
      <w:pPr>
        <w:widowControl/>
        <w:overflowPunct w:val="0"/>
        <w:spacing w:line="360" w:lineRule="exact"/>
        <w:rPr>
          <w:rFonts w:asciiTheme="minorEastAsia" w:hAnsiTheme="minorEastAsia" w:cs="宋体"/>
          <w:color w:val="000000"/>
          <w:kern w:val="0"/>
          <w:szCs w:val="21"/>
        </w:rPr>
        <w:sectPr w:rsidR="004421A2" w:rsidSect="004A4611">
          <w:footerReference w:type="default" r:id="rId8"/>
          <w:pgSz w:w="11906" w:h="16838"/>
          <w:pgMar w:top="1588" w:right="1474" w:bottom="1474" w:left="1474" w:header="851" w:footer="992" w:gutter="0"/>
          <w:pgNumType w:start="4"/>
          <w:cols w:space="425"/>
          <w:docGrid w:type="lines" w:linePitch="312"/>
        </w:sectPr>
      </w:pPr>
    </w:p>
    <w:p w14:paraId="77FF41F7" w14:textId="711E24A5" w:rsidR="00F3728F" w:rsidRPr="004421A2" w:rsidRDefault="00F3728F" w:rsidP="004421A2">
      <w:pPr>
        <w:widowControl/>
        <w:overflowPunct w:val="0"/>
        <w:spacing w:line="360" w:lineRule="exact"/>
        <w:rPr>
          <w:rFonts w:asciiTheme="minorEastAsia" w:hAnsiTheme="minorEastAsia" w:cs="宋体"/>
          <w:color w:val="000000"/>
          <w:kern w:val="0"/>
          <w:szCs w:val="21"/>
        </w:rPr>
      </w:pPr>
      <w:r w:rsidRPr="004421A2">
        <w:rPr>
          <w:rFonts w:asciiTheme="minorEastAsia" w:hAnsiTheme="minorEastAsia" w:cs="宋体" w:hint="eastAsia"/>
          <w:color w:val="000000"/>
          <w:kern w:val="0"/>
          <w:szCs w:val="21"/>
        </w:rPr>
        <w:t>普通图书</w:t>
      </w:r>
      <w:r w:rsidRPr="004421A2">
        <w:rPr>
          <w:rFonts w:asciiTheme="minorEastAsia" w:hAnsiTheme="minorEastAsia" w:cs="宋体"/>
          <w:color w:val="000000"/>
          <w:kern w:val="0"/>
          <w:szCs w:val="21"/>
        </w:rPr>
        <w:t xml:space="preserve"> </w:t>
      </w:r>
      <w:r w:rsidRPr="004421A2">
        <w:rPr>
          <w:rFonts w:asciiTheme="minorEastAsia" w:hAnsiTheme="minorEastAsia" w:cs="Times New Roman"/>
          <w:color w:val="000000"/>
          <w:kern w:val="0"/>
          <w:szCs w:val="21"/>
        </w:rPr>
        <w:t>M</w:t>
      </w:r>
      <w:r w:rsidRPr="004421A2">
        <w:rPr>
          <w:rFonts w:asciiTheme="minorEastAsia" w:hAnsiTheme="minorEastAsia" w:cs="宋体" w:hint="eastAsia"/>
          <w:color w:val="000000"/>
          <w:kern w:val="0"/>
          <w:szCs w:val="21"/>
        </w:rPr>
        <w:t>    </w:t>
      </w:r>
    </w:p>
    <w:p w14:paraId="137C73D5" w14:textId="2B27DB6B" w:rsidR="00F3728F" w:rsidRPr="004421A2" w:rsidRDefault="00F3728F" w:rsidP="004421A2">
      <w:pPr>
        <w:widowControl/>
        <w:overflowPunct w:val="0"/>
        <w:spacing w:line="360" w:lineRule="exact"/>
        <w:rPr>
          <w:rFonts w:asciiTheme="minorEastAsia" w:hAnsiTheme="minorEastAsia" w:cs="宋体"/>
          <w:color w:val="000000"/>
          <w:kern w:val="0"/>
          <w:szCs w:val="21"/>
        </w:rPr>
      </w:pPr>
      <w:r w:rsidRPr="004421A2">
        <w:rPr>
          <w:rFonts w:asciiTheme="minorEastAsia" w:hAnsiTheme="minorEastAsia" w:cs="宋体" w:hint="eastAsia"/>
          <w:color w:val="000000"/>
          <w:kern w:val="0"/>
          <w:szCs w:val="21"/>
        </w:rPr>
        <w:t>会议录</w:t>
      </w:r>
      <w:r w:rsidRPr="004421A2">
        <w:rPr>
          <w:rFonts w:asciiTheme="minorEastAsia" w:hAnsiTheme="minorEastAsia" w:cs="宋体"/>
          <w:color w:val="000000"/>
          <w:kern w:val="0"/>
          <w:szCs w:val="21"/>
        </w:rPr>
        <w:t xml:space="preserve"> </w:t>
      </w:r>
      <w:r w:rsidRPr="004421A2">
        <w:rPr>
          <w:rFonts w:asciiTheme="minorEastAsia" w:hAnsiTheme="minorEastAsia" w:cs="Times New Roman"/>
          <w:color w:val="000000"/>
          <w:kern w:val="0"/>
          <w:szCs w:val="21"/>
        </w:rPr>
        <w:t>C</w:t>
      </w:r>
      <w:r w:rsidRPr="004421A2">
        <w:rPr>
          <w:rFonts w:asciiTheme="minorEastAsia" w:hAnsiTheme="minorEastAsia" w:cs="宋体" w:hint="eastAsia"/>
          <w:color w:val="000000"/>
          <w:kern w:val="0"/>
          <w:szCs w:val="21"/>
        </w:rPr>
        <w:t>     </w:t>
      </w:r>
    </w:p>
    <w:p w14:paraId="14043947" w14:textId="721AE590" w:rsidR="00F3728F" w:rsidRPr="004421A2" w:rsidRDefault="00F3728F" w:rsidP="004421A2">
      <w:pPr>
        <w:widowControl/>
        <w:overflowPunct w:val="0"/>
        <w:spacing w:line="360" w:lineRule="exact"/>
        <w:rPr>
          <w:rFonts w:asciiTheme="minorEastAsia" w:hAnsiTheme="minorEastAsia" w:cs="宋体"/>
          <w:color w:val="000000"/>
          <w:kern w:val="0"/>
          <w:szCs w:val="21"/>
        </w:rPr>
      </w:pPr>
      <w:r w:rsidRPr="004421A2">
        <w:rPr>
          <w:rFonts w:asciiTheme="minorEastAsia" w:hAnsiTheme="minorEastAsia" w:cs="宋体" w:hint="eastAsia"/>
          <w:color w:val="000000"/>
          <w:kern w:val="0"/>
          <w:szCs w:val="21"/>
        </w:rPr>
        <w:t>汇编</w:t>
      </w:r>
      <w:r w:rsidRPr="004421A2">
        <w:rPr>
          <w:rFonts w:asciiTheme="minorEastAsia" w:hAnsiTheme="minorEastAsia" w:cs="宋体"/>
          <w:color w:val="000000"/>
          <w:kern w:val="0"/>
          <w:szCs w:val="21"/>
        </w:rPr>
        <w:t xml:space="preserve"> </w:t>
      </w:r>
      <w:r w:rsidRPr="004421A2">
        <w:rPr>
          <w:rFonts w:asciiTheme="minorEastAsia" w:hAnsiTheme="minorEastAsia" w:cs="Times New Roman"/>
          <w:color w:val="000000"/>
          <w:kern w:val="0"/>
          <w:szCs w:val="21"/>
        </w:rPr>
        <w:t>G</w:t>
      </w:r>
      <w:r w:rsidRPr="004421A2">
        <w:rPr>
          <w:rFonts w:asciiTheme="minorEastAsia" w:hAnsiTheme="minorEastAsia" w:cs="宋体" w:hint="eastAsia"/>
          <w:color w:val="000000"/>
          <w:kern w:val="0"/>
          <w:szCs w:val="21"/>
        </w:rPr>
        <w:t>     </w:t>
      </w:r>
    </w:p>
    <w:p w14:paraId="46E718F8" w14:textId="63BAC303" w:rsidR="00F3728F" w:rsidRPr="004421A2" w:rsidRDefault="00F3728F" w:rsidP="004421A2">
      <w:pPr>
        <w:widowControl/>
        <w:overflowPunct w:val="0"/>
        <w:spacing w:line="360" w:lineRule="exact"/>
        <w:rPr>
          <w:rFonts w:asciiTheme="minorEastAsia" w:hAnsiTheme="minorEastAsia" w:cs="宋体"/>
          <w:color w:val="000000"/>
          <w:kern w:val="0"/>
          <w:szCs w:val="21"/>
        </w:rPr>
      </w:pPr>
      <w:r w:rsidRPr="004421A2">
        <w:rPr>
          <w:rFonts w:asciiTheme="minorEastAsia" w:hAnsiTheme="minorEastAsia" w:cs="宋体" w:hint="eastAsia"/>
          <w:color w:val="000000"/>
          <w:kern w:val="0"/>
          <w:szCs w:val="21"/>
        </w:rPr>
        <w:t>报纸</w:t>
      </w:r>
      <w:r w:rsidRPr="004421A2">
        <w:rPr>
          <w:rFonts w:asciiTheme="minorEastAsia" w:hAnsiTheme="minorEastAsia" w:cs="宋体"/>
          <w:color w:val="000000"/>
          <w:kern w:val="0"/>
          <w:szCs w:val="21"/>
        </w:rPr>
        <w:t xml:space="preserve"> </w:t>
      </w:r>
      <w:r w:rsidRPr="004421A2">
        <w:rPr>
          <w:rFonts w:asciiTheme="minorEastAsia" w:hAnsiTheme="minorEastAsia" w:cs="Times New Roman"/>
          <w:color w:val="000000"/>
          <w:kern w:val="0"/>
          <w:szCs w:val="21"/>
        </w:rPr>
        <w:t>N</w:t>
      </w:r>
      <w:r w:rsidRPr="004421A2">
        <w:rPr>
          <w:rFonts w:asciiTheme="minorEastAsia" w:hAnsiTheme="minorEastAsia" w:cs="宋体" w:hint="eastAsia"/>
          <w:color w:val="000000"/>
          <w:kern w:val="0"/>
          <w:szCs w:val="21"/>
        </w:rPr>
        <w:t>    </w:t>
      </w:r>
    </w:p>
    <w:p w14:paraId="1A30EEDE" w14:textId="1700BAF4" w:rsidR="00F3728F" w:rsidRPr="004421A2" w:rsidRDefault="00F3728F" w:rsidP="004421A2">
      <w:pPr>
        <w:widowControl/>
        <w:overflowPunct w:val="0"/>
        <w:spacing w:line="360" w:lineRule="exact"/>
        <w:rPr>
          <w:rFonts w:asciiTheme="minorEastAsia" w:hAnsiTheme="minorEastAsia" w:cs="宋体"/>
          <w:color w:val="000000"/>
          <w:kern w:val="0"/>
          <w:szCs w:val="21"/>
        </w:rPr>
      </w:pPr>
      <w:r w:rsidRPr="004421A2">
        <w:rPr>
          <w:rFonts w:asciiTheme="minorEastAsia" w:hAnsiTheme="minorEastAsia" w:cs="宋体" w:hint="eastAsia"/>
          <w:color w:val="000000"/>
          <w:kern w:val="0"/>
          <w:szCs w:val="21"/>
        </w:rPr>
        <w:t>期刊</w:t>
      </w:r>
      <w:r w:rsidRPr="004421A2">
        <w:rPr>
          <w:rFonts w:asciiTheme="minorEastAsia" w:hAnsiTheme="minorEastAsia" w:cs="宋体"/>
          <w:color w:val="000000"/>
          <w:kern w:val="0"/>
          <w:szCs w:val="21"/>
        </w:rPr>
        <w:t xml:space="preserve"> </w:t>
      </w:r>
      <w:r w:rsidRPr="004421A2">
        <w:rPr>
          <w:rFonts w:asciiTheme="minorEastAsia" w:hAnsiTheme="minorEastAsia" w:cs="Times New Roman"/>
          <w:color w:val="000000"/>
          <w:kern w:val="0"/>
          <w:szCs w:val="21"/>
        </w:rPr>
        <w:t>J</w:t>
      </w:r>
      <w:r w:rsidRPr="004421A2">
        <w:rPr>
          <w:rFonts w:asciiTheme="minorEastAsia" w:hAnsiTheme="minorEastAsia" w:cs="宋体" w:hint="eastAsia"/>
          <w:color w:val="000000"/>
          <w:kern w:val="0"/>
          <w:szCs w:val="21"/>
        </w:rPr>
        <w:t>    </w:t>
      </w:r>
    </w:p>
    <w:p w14:paraId="101D0EA5" w14:textId="2A60752B" w:rsidR="00F3728F" w:rsidRPr="004421A2" w:rsidRDefault="00F3728F" w:rsidP="004421A2">
      <w:pPr>
        <w:widowControl/>
        <w:overflowPunct w:val="0"/>
        <w:spacing w:line="360" w:lineRule="exact"/>
        <w:rPr>
          <w:rFonts w:asciiTheme="minorEastAsia" w:hAnsiTheme="minorEastAsia" w:cs="Times New Roman"/>
          <w:color w:val="000000"/>
          <w:kern w:val="0"/>
          <w:szCs w:val="21"/>
        </w:rPr>
      </w:pPr>
      <w:r w:rsidRPr="004421A2">
        <w:rPr>
          <w:rFonts w:asciiTheme="minorEastAsia" w:hAnsiTheme="minorEastAsia" w:cs="宋体" w:hint="eastAsia"/>
          <w:color w:val="000000"/>
          <w:kern w:val="0"/>
          <w:szCs w:val="21"/>
        </w:rPr>
        <w:t>学位论文</w:t>
      </w:r>
      <w:r w:rsidRPr="004421A2">
        <w:rPr>
          <w:rFonts w:asciiTheme="minorEastAsia" w:hAnsiTheme="minorEastAsia" w:cs="宋体"/>
          <w:color w:val="000000"/>
          <w:kern w:val="0"/>
          <w:szCs w:val="21"/>
        </w:rPr>
        <w:t xml:space="preserve"> </w:t>
      </w:r>
      <w:r w:rsidRPr="004421A2">
        <w:rPr>
          <w:rFonts w:asciiTheme="minorEastAsia" w:hAnsiTheme="minorEastAsia" w:cs="Times New Roman"/>
          <w:color w:val="000000"/>
          <w:kern w:val="0"/>
          <w:szCs w:val="21"/>
        </w:rPr>
        <w:t>D      </w:t>
      </w:r>
    </w:p>
    <w:p w14:paraId="12BBA987" w14:textId="124EDFD9" w:rsidR="00F3728F" w:rsidRPr="004421A2" w:rsidRDefault="00F3728F" w:rsidP="004421A2">
      <w:pPr>
        <w:widowControl/>
        <w:overflowPunct w:val="0"/>
        <w:spacing w:line="360" w:lineRule="exact"/>
        <w:rPr>
          <w:rFonts w:asciiTheme="minorEastAsia" w:hAnsiTheme="minorEastAsia" w:cs="宋体"/>
          <w:color w:val="000000"/>
          <w:kern w:val="0"/>
          <w:szCs w:val="21"/>
        </w:rPr>
      </w:pPr>
      <w:r w:rsidRPr="004421A2">
        <w:rPr>
          <w:rFonts w:asciiTheme="minorEastAsia" w:hAnsiTheme="minorEastAsia" w:cs="宋体" w:hint="eastAsia"/>
          <w:color w:val="000000"/>
          <w:kern w:val="0"/>
          <w:szCs w:val="21"/>
        </w:rPr>
        <w:t>报告</w:t>
      </w:r>
      <w:r w:rsidRPr="004421A2">
        <w:rPr>
          <w:rFonts w:asciiTheme="minorEastAsia" w:hAnsiTheme="minorEastAsia" w:cs="宋体"/>
          <w:color w:val="000000"/>
          <w:kern w:val="0"/>
          <w:szCs w:val="21"/>
        </w:rPr>
        <w:t xml:space="preserve"> </w:t>
      </w:r>
      <w:r w:rsidRPr="004421A2">
        <w:rPr>
          <w:rFonts w:asciiTheme="minorEastAsia" w:hAnsiTheme="minorEastAsia" w:cs="Times New Roman"/>
          <w:color w:val="000000"/>
          <w:kern w:val="0"/>
          <w:szCs w:val="21"/>
        </w:rPr>
        <w:t>R</w:t>
      </w:r>
      <w:r w:rsidRPr="004421A2">
        <w:rPr>
          <w:rFonts w:asciiTheme="minorEastAsia" w:hAnsiTheme="minorEastAsia" w:cs="宋体" w:hint="eastAsia"/>
          <w:color w:val="000000"/>
          <w:kern w:val="0"/>
          <w:szCs w:val="21"/>
        </w:rPr>
        <w:t>    </w:t>
      </w:r>
    </w:p>
    <w:p w14:paraId="336AD143" w14:textId="2E34E28D" w:rsidR="00F3728F" w:rsidRPr="004421A2" w:rsidRDefault="00F3728F" w:rsidP="004421A2">
      <w:pPr>
        <w:widowControl/>
        <w:overflowPunct w:val="0"/>
        <w:spacing w:line="360" w:lineRule="exact"/>
        <w:rPr>
          <w:rFonts w:asciiTheme="minorEastAsia" w:hAnsiTheme="minorEastAsia" w:cs="宋体"/>
          <w:color w:val="000000"/>
          <w:kern w:val="0"/>
          <w:szCs w:val="21"/>
        </w:rPr>
      </w:pPr>
      <w:r w:rsidRPr="004421A2">
        <w:rPr>
          <w:rFonts w:asciiTheme="minorEastAsia" w:hAnsiTheme="minorEastAsia" w:cs="宋体" w:hint="eastAsia"/>
          <w:color w:val="000000"/>
          <w:kern w:val="0"/>
          <w:szCs w:val="21"/>
        </w:rPr>
        <w:t>电子公告</w:t>
      </w:r>
      <w:r w:rsidRPr="004421A2">
        <w:rPr>
          <w:rFonts w:asciiTheme="minorEastAsia" w:hAnsiTheme="minorEastAsia" w:cs="宋体"/>
          <w:color w:val="000000"/>
          <w:kern w:val="0"/>
          <w:szCs w:val="21"/>
        </w:rPr>
        <w:t xml:space="preserve"> </w:t>
      </w:r>
      <w:r w:rsidRPr="004421A2">
        <w:rPr>
          <w:rFonts w:asciiTheme="minorEastAsia" w:hAnsiTheme="minorEastAsia" w:cs="Times New Roman"/>
          <w:color w:val="000000"/>
          <w:kern w:val="0"/>
          <w:szCs w:val="21"/>
        </w:rPr>
        <w:t>EB</w:t>
      </w:r>
      <w:r w:rsidRPr="004421A2">
        <w:rPr>
          <w:rFonts w:asciiTheme="minorEastAsia" w:hAnsiTheme="minorEastAsia" w:cs="宋体" w:hint="eastAsia"/>
          <w:color w:val="000000"/>
          <w:kern w:val="0"/>
          <w:szCs w:val="21"/>
        </w:rPr>
        <w:t>    </w:t>
      </w:r>
    </w:p>
    <w:p w14:paraId="02116744" w14:textId="70486CA8" w:rsidR="00F3728F" w:rsidRPr="004421A2" w:rsidRDefault="00F3728F" w:rsidP="004421A2">
      <w:pPr>
        <w:widowControl/>
        <w:overflowPunct w:val="0"/>
        <w:spacing w:line="360" w:lineRule="exact"/>
        <w:rPr>
          <w:rFonts w:asciiTheme="minorEastAsia" w:hAnsiTheme="minorEastAsia" w:cs="宋体"/>
          <w:color w:val="000000"/>
          <w:kern w:val="0"/>
          <w:szCs w:val="21"/>
        </w:rPr>
      </w:pPr>
      <w:r w:rsidRPr="004421A2">
        <w:rPr>
          <w:rFonts w:asciiTheme="minorEastAsia" w:hAnsiTheme="minorEastAsia" w:cs="宋体" w:hint="eastAsia"/>
          <w:color w:val="000000"/>
          <w:kern w:val="0"/>
          <w:szCs w:val="21"/>
        </w:rPr>
        <w:t>档案</w:t>
      </w:r>
      <w:r w:rsidRPr="004421A2">
        <w:rPr>
          <w:rFonts w:asciiTheme="minorEastAsia" w:hAnsiTheme="minorEastAsia" w:cs="宋体"/>
          <w:color w:val="000000"/>
          <w:kern w:val="0"/>
          <w:szCs w:val="21"/>
        </w:rPr>
        <w:t xml:space="preserve"> </w:t>
      </w:r>
      <w:r w:rsidRPr="004421A2">
        <w:rPr>
          <w:rFonts w:asciiTheme="minorEastAsia" w:hAnsiTheme="minorEastAsia" w:cs="Times New Roman"/>
          <w:color w:val="000000"/>
          <w:kern w:val="0"/>
          <w:szCs w:val="21"/>
        </w:rPr>
        <w:t>A</w:t>
      </w:r>
      <w:r w:rsidRPr="004421A2">
        <w:rPr>
          <w:rFonts w:asciiTheme="minorEastAsia" w:hAnsiTheme="minorEastAsia" w:cs="宋体" w:hint="eastAsia"/>
          <w:color w:val="000000"/>
          <w:kern w:val="0"/>
          <w:szCs w:val="21"/>
        </w:rPr>
        <w:t xml:space="preserve">  </w:t>
      </w:r>
    </w:p>
    <w:p w14:paraId="522E5AFF" w14:textId="55C5455B" w:rsidR="00F3728F" w:rsidRPr="004421A2" w:rsidRDefault="00F3728F" w:rsidP="004421A2">
      <w:pPr>
        <w:widowControl/>
        <w:overflowPunct w:val="0"/>
        <w:spacing w:line="360" w:lineRule="exact"/>
        <w:rPr>
          <w:rFonts w:asciiTheme="minorEastAsia" w:hAnsiTheme="minorEastAsia" w:cs="宋体"/>
          <w:color w:val="000000"/>
          <w:kern w:val="0"/>
          <w:szCs w:val="21"/>
        </w:rPr>
      </w:pPr>
      <w:r w:rsidRPr="004421A2">
        <w:rPr>
          <w:rFonts w:asciiTheme="minorEastAsia" w:hAnsiTheme="minorEastAsia" w:cs="宋体" w:hint="eastAsia"/>
          <w:color w:val="000000"/>
          <w:kern w:val="0"/>
          <w:szCs w:val="21"/>
        </w:rPr>
        <w:t>其他</w:t>
      </w:r>
      <w:r w:rsidRPr="004421A2">
        <w:rPr>
          <w:rFonts w:asciiTheme="minorEastAsia" w:hAnsiTheme="minorEastAsia" w:cs="宋体"/>
          <w:color w:val="000000"/>
          <w:kern w:val="0"/>
          <w:szCs w:val="21"/>
        </w:rPr>
        <w:t xml:space="preserve"> </w:t>
      </w:r>
      <w:r w:rsidRPr="004421A2">
        <w:rPr>
          <w:rFonts w:asciiTheme="minorEastAsia" w:hAnsiTheme="minorEastAsia" w:cs="Times New Roman"/>
          <w:color w:val="000000"/>
          <w:kern w:val="0"/>
          <w:szCs w:val="21"/>
        </w:rPr>
        <w:t>Z</w:t>
      </w:r>
    </w:p>
    <w:p w14:paraId="34609282" w14:textId="77777777" w:rsidR="004421A2" w:rsidRDefault="004421A2" w:rsidP="004421A2">
      <w:pPr>
        <w:widowControl/>
        <w:overflowPunct w:val="0"/>
        <w:spacing w:line="360" w:lineRule="exact"/>
        <w:rPr>
          <w:rFonts w:asciiTheme="minorEastAsia" w:hAnsiTheme="minorEastAsia" w:cs="宋体"/>
          <w:b/>
          <w:bCs/>
          <w:color w:val="000000"/>
          <w:kern w:val="0"/>
          <w:szCs w:val="21"/>
        </w:rPr>
        <w:sectPr w:rsidR="004421A2" w:rsidSect="004421A2">
          <w:type w:val="continuous"/>
          <w:pgSz w:w="11906" w:h="16838"/>
          <w:pgMar w:top="1588" w:right="1474" w:bottom="1474" w:left="1474" w:header="851" w:footer="992" w:gutter="0"/>
          <w:cols w:num="2" w:space="425"/>
          <w:docGrid w:type="lines" w:linePitch="312"/>
        </w:sectPr>
      </w:pPr>
    </w:p>
    <w:p w14:paraId="5765D4FB" w14:textId="7F7E8927" w:rsidR="00F3728F" w:rsidRPr="004421A2" w:rsidRDefault="00F3728F" w:rsidP="004421A2">
      <w:pPr>
        <w:widowControl/>
        <w:overflowPunct w:val="0"/>
        <w:spacing w:line="360" w:lineRule="exact"/>
        <w:rPr>
          <w:rFonts w:asciiTheme="minorEastAsia" w:hAnsiTheme="minorEastAsia" w:cs="宋体"/>
          <w:b/>
          <w:bCs/>
          <w:color w:val="000000"/>
          <w:kern w:val="0"/>
          <w:szCs w:val="21"/>
        </w:rPr>
      </w:pPr>
      <w:r w:rsidRPr="004421A2">
        <w:rPr>
          <w:rFonts w:asciiTheme="minorEastAsia" w:hAnsiTheme="minorEastAsia" w:cs="宋体"/>
          <w:b/>
          <w:bCs/>
          <w:color w:val="000000"/>
          <w:kern w:val="0"/>
          <w:szCs w:val="21"/>
        </w:rPr>
        <w:lastRenderedPageBreak/>
        <w:t>电子资源载体和标识代码</w:t>
      </w:r>
    </w:p>
    <w:p w14:paraId="219B1299" w14:textId="77777777" w:rsidR="004421A2" w:rsidRDefault="004421A2" w:rsidP="004421A2">
      <w:pPr>
        <w:widowControl/>
        <w:overflowPunct w:val="0"/>
        <w:spacing w:line="360" w:lineRule="exact"/>
        <w:rPr>
          <w:rFonts w:asciiTheme="minorEastAsia" w:hAnsiTheme="minorEastAsia" w:cs="宋体"/>
          <w:color w:val="000000"/>
          <w:kern w:val="0"/>
          <w:szCs w:val="21"/>
        </w:rPr>
        <w:sectPr w:rsidR="004421A2" w:rsidSect="004421A2">
          <w:type w:val="continuous"/>
          <w:pgSz w:w="11906" w:h="16838"/>
          <w:pgMar w:top="1588" w:right="1474" w:bottom="1474" w:left="1474" w:header="851" w:footer="992" w:gutter="0"/>
          <w:cols w:space="425"/>
          <w:docGrid w:type="lines" w:linePitch="312"/>
        </w:sectPr>
      </w:pPr>
    </w:p>
    <w:p w14:paraId="78A8940C" w14:textId="28FC5801" w:rsidR="00F3728F" w:rsidRPr="004421A2" w:rsidRDefault="00F3728F" w:rsidP="004421A2">
      <w:pPr>
        <w:widowControl/>
        <w:overflowPunct w:val="0"/>
        <w:spacing w:line="360" w:lineRule="exact"/>
        <w:rPr>
          <w:rFonts w:asciiTheme="minorEastAsia" w:hAnsiTheme="minorEastAsia" w:cs="宋体"/>
          <w:color w:val="000000"/>
          <w:kern w:val="0"/>
          <w:szCs w:val="21"/>
        </w:rPr>
      </w:pPr>
      <w:r w:rsidRPr="004421A2">
        <w:rPr>
          <w:rFonts w:asciiTheme="minorEastAsia" w:hAnsiTheme="minorEastAsia" w:cs="宋体"/>
          <w:color w:val="000000"/>
          <w:kern w:val="0"/>
          <w:szCs w:val="21"/>
        </w:rPr>
        <w:t xml:space="preserve">磁带 MT </w:t>
      </w:r>
      <w:r w:rsidR="004421A2">
        <w:rPr>
          <w:rFonts w:asciiTheme="minorEastAsia" w:hAnsiTheme="minorEastAsia" w:cs="宋体"/>
          <w:color w:val="000000"/>
          <w:kern w:val="0"/>
          <w:szCs w:val="21"/>
        </w:rPr>
        <w:t xml:space="preserve">  </w:t>
      </w:r>
      <w:r w:rsidR="00F10F26">
        <w:rPr>
          <w:rFonts w:asciiTheme="minorEastAsia" w:hAnsiTheme="minorEastAsia" w:cs="宋体"/>
          <w:color w:val="000000"/>
          <w:kern w:val="0"/>
          <w:szCs w:val="21"/>
        </w:rPr>
        <w:t xml:space="preserve">  </w:t>
      </w:r>
      <w:r w:rsidRPr="004421A2">
        <w:rPr>
          <w:rFonts w:asciiTheme="minorEastAsia" w:hAnsiTheme="minorEastAsia" w:cs="宋体"/>
          <w:color w:val="000000"/>
          <w:kern w:val="0"/>
          <w:szCs w:val="21"/>
        </w:rPr>
        <w:t xml:space="preserve">磁盘 DK </w:t>
      </w:r>
      <w:r w:rsidR="004421A2">
        <w:rPr>
          <w:rFonts w:asciiTheme="minorEastAsia" w:hAnsiTheme="minorEastAsia" w:cs="宋体"/>
          <w:color w:val="000000"/>
          <w:kern w:val="0"/>
          <w:szCs w:val="21"/>
        </w:rPr>
        <w:t xml:space="preserve"> </w:t>
      </w:r>
      <w:r w:rsidR="00F10F26">
        <w:rPr>
          <w:rFonts w:asciiTheme="minorEastAsia" w:hAnsiTheme="minorEastAsia" w:cs="宋体"/>
          <w:color w:val="000000"/>
          <w:kern w:val="0"/>
          <w:szCs w:val="21"/>
        </w:rPr>
        <w:t xml:space="preserve">  </w:t>
      </w:r>
      <w:r w:rsidRPr="004421A2">
        <w:rPr>
          <w:rFonts w:asciiTheme="minorEastAsia" w:hAnsiTheme="minorEastAsia" w:cs="宋体"/>
          <w:color w:val="000000"/>
          <w:kern w:val="0"/>
          <w:szCs w:val="21"/>
        </w:rPr>
        <w:t xml:space="preserve">光盘 CD </w:t>
      </w:r>
      <w:r w:rsidR="004421A2">
        <w:rPr>
          <w:rFonts w:asciiTheme="minorEastAsia" w:hAnsiTheme="minorEastAsia" w:cs="宋体"/>
          <w:color w:val="000000"/>
          <w:kern w:val="0"/>
          <w:szCs w:val="21"/>
        </w:rPr>
        <w:t xml:space="preserve"> </w:t>
      </w:r>
      <w:r w:rsidR="00F10F26">
        <w:rPr>
          <w:rFonts w:asciiTheme="minorEastAsia" w:hAnsiTheme="minorEastAsia" w:cs="宋体"/>
          <w:color w:val="000000"/>
          <w:kern w:val="0"/>
          <w:szCs w:val="21"/>
        </w:rPr>
        <w:t xml:space="preserve">  </w:t>
      </w:r>
      <w:r w:rsidRPr="004421A2">
        <w:rPr>
          <w:rFonts w:asciiTheme="minorEastAsia" w:hAnsiTheme="minorEastAsia" w:cs="宋体"/>
          <w:color w:val="000000"/>
          <w:kern w:val="0"/>
          <w:szCs w:val="21"/>
        </w:rPr>
        <w:t>联机网络 OL</w:t>
      </w:r>
    </w:p>
    <w:p w14:paraId="771018A0" w14:textId="77777777" w:rsidR="005763EE" w:rsidRPr="004421A2" w:rsidRDefault="005763EE" w:rsidP="004421A2">
      <w:pPr>
        <w:widowControl/>
        <w:overflowPunct w:val="0"/>
        <w:spacing w:line="360" w:lineRule="exact"/>
        <w:rPr>
          <w:rFonts w:asciiTheme="minorEastAsia" w:hAnsiTheme="minorEastAsia" w:cs="宋体"/>
          <w:color w:val="000000"/>
          <w:kern w:val="0"/>
          <w:szCs w:val="21"/>
        </w:rPr>
        <w:sectPr w:rsidR="005763EE" w:rsidRPr="004421A2" w:rsidSect="00F10F26">
          <w:type w:val="continuous"/>
          <w:pgSz w:w="11906" w:h="16838"/>
          <w:pgMar w:top="1588" w:right="1474" w:bottom="1474" w:left="1474" w:header="851" w:footer="992" w:gutter="0"/>
          <w:cols w:space="425"/>
          <w:docGrid w:type="lines" w:linePitch="312"/>
        </w:sectPr>
      </w:pPr>
    </w:p>
    <w:p w14:paraId="7624DDE3" w14:textId="77777777" w:rsidR="00517A0D" w:rsidRDefault="00517A0D" w:rsidP="00F6492B">
      <w:pPr>
        <w:overflowPunct w:val="0"/>
        <w:snapToGrid w:val="0"/>
        <w:spacing w:line="360" w:lineRule="exact"/>
        <w:jc w:val="left"/>
        <w:rPr>
          <w:rFonts w:ascii="仿宋" w:eastAsia="仿宋" w:hAnsi="仿宋" w:cs="宋体"/>
          <w:color w:val="000000" w:themeColor="text1"/>
          <w:kern w:val="0"/>
          <w:sz w:val="28"/>
          <w:szCs w:val="28"/>
        </w:rPr>
      </w:pPr>
      <w:r>
        <w:rPr>
          <w:rFonts w:ascii="仿宋" w:eastAsia="仿宋" w:hAnsi="仿宋" w:cs="宋体"/>
          <w:color w:val="000000" w:themeColor="text1"/>
          <w:kern w:val="0"/>
          <w:sz w:val="28"/>
          <w:szCs w:val="28"/>
        </w:rPr>
        <w:br w:type="page"/>
      </w:r>
    </w:p>
    <w:p w14:paraId="7A3A6F54" w14:textId="1B06FD01" w:rsidR="00F6492B" w:rsidRDefault="00F6492B" w:rsidP="00F6492B">
      <w:pPr>
        <w:overflowPunct w:val="0"/>
        <w:snapToGrid w:val="0"/>
        <w:spacing w:line="360" w:lineRule="exact"/>
        <w:jc w:val="left"/>
        <w:rPr>
          <w:rFonts w:ascii="仿宋" w:eastAsia="仿宋" w:hAnsi="仿宋" w:cs="宋体"/>
          <w:color w:val="000000" w:themeColor="text1"/>
          <w:kern w:val="0"/>
          <w:sz w:val="28"/>
          <w:szCs w:val="28"/>
        </w:rPr>
      </w:pPr>
      <w:r w:rsidRPr="00F6492B">
        <w:rPr>
          <w:rFonts w:ascii="仿宋" w:eastAsia="仿宋" w:hAnsi="仿宋" w:cs="宋体" w:hint="eastAsia"/>
          <w:color w:val="000000" w:themeColor="text1"/>
          <w:kern w:val="0"/>
          <w:sz w:val="28"/>
          <w:szCs w:val="28"/>
        </w:rPr>
        <w:lastRenderedPageBreak/>
        <w:t>稿件样例</w:t>
      </w:r>
    </w:p>
    <w:p w14:paraId="29134444" w14:textId="77777777" w:rsidR="00F6492B" w:rsidRPr="00F6492B" w:rsidRDefault="00F6492B" w:rsidP="00F6492B">
      <w:pPr>
        <w:overflowPunct w:val="0"/>
        <w:snapToGrid w:val="0"/>
        <w:spacing w:line="360" w:lineRule="exact"/>
        <w:jc w:val="left"/>
        <w:rPr>
          <w:rFonts w:ascii="仿宋" w:eastAsia="仿宋" w:hAnsi="仿宋" w:cs="宋体"/>
          <w:color w:val="000000" w:themeColor="text1"/>
          <w:kern w:val="0"/>
          <w:sz w:val="28"/>
          <w:szCs w:val="28"/>
        </w:rPr>
      </w:pPr>
    </w:p>
    <w:p w14:paraId="7226CFA2" w14:textId="1387D39C" w:rsidR="009238DA" w:rsidRPr="00BF3AD0" w:rsidRDefault="005763EE" w:rsidP="009238DA">
      <w:pPr>
        <w:overflowPunct w:val="0"/>
        <w:snapToGrid w:val="0"/>
        <w:spacing w:line="640" w:lineRule="exact"/>
        <w:jc w:val="center"/>
        <w:rPr>
          <w:rFonts w:ascii="方正小标宋_GBK" w:eastAsia="方正小标宋_GBK"/>
          <w:bCs/>
          <w:sz w:val="44"/>
          <w:szCs w:val="44"/>
        </w:rPr>
      </w:pPr>
      <w:r w:rsidRPr="00BF3AD0">
        <w:rPr>
          <w:rFonts w:ascii="方正小标宋_GBK" w:eastAsia="方正小标宋_GBK" w:hint="eastAsia"/>
          <w:bCs/>
          <w:sz w:val="44"/>
          <w:szCs w:val="44"/>
        </w:rPr>
        <w:t>农学门类一级学科下自主设置二级学科</w:t>
      </w:r>
    </w:p>
    <w:p w14:paraId="01029900" w14:textId="2F873C73" w:rsidR="005763EE" w:rsidRPr="00BF3AD0" w:rsidRDefault="00B5752F" w:rsidP="009238DA">
      <w:pPr>
        <w:overflowPunct w:val="0"/>
        <w:snapToGrid w:val="0"/>
        <w:spacing w:line="640" w:lineRule="exact"/>
        <w:jc w:val="center"/>
        <w:rPr>
          <w:rFonts w:ascii="方正小标宋_GBK" w:eastAsia="方正小标宋_GBK"/>
          <w:bCs/>
          <w:sz w:val="44"/>
          <w:szCs w:val="44"/>
        </w:rPr>
      </w:pPr>
      <w:r w:rsidRPr="00BF3AD0">
        <w:rPr>
          <w:rFonts w:ascii="方正小标宋_GBK" w:eastAsia="方正小标宋_GBK" w:hint="eastAsia"/>
          <w:bCs/>
          <w:sz w:val="44"/>
          <w:szCs w:val="44"/>
        </w:rPr>
        <w:t>对策研究</w:t>
      </w:r>
      <w:r w:rsidR="00CB0DC3" w:rsidRPr="00BF3AD0">
        <w:rPr>
          <w:rStyle w:val="ad"/>
          <w:rFonts w:ascii="方正小标宋_GBK" w:eastAsia="方正小标宋_GBK" w:hint="eastAsia"/>
          <w:bCs/>
          <w:sz w:val="44"/>
          <w:szCs w:val="44"/>
        </w:rPr>
        <w:footnoteReference w:customMarkFollows="1" w:id="1"/>
        <w:sym w:font="Symbol" w:char="F02A"/>
      </w:r>
    </w:p>
    <w:p w14:paraId="5BB45463" w14:textId="77777777" w:rsidR="005763EE" w:rsidRDefault="005763EE" w:rsidP="00687A3E">
      <w:pPr>
        <w:overflowPunct w:val="0"/>
        <w:snapToGrid w:val="0"/>
        <w:spacing w:line="360" w:lineRule="exact"/>
        <w:jc w:val="center"/>
        <w:rPr>
          <w:sz w:val="28"/>
        </w:rPr>
      </w:pPr>
    </w:p>
    <w:p w14:paraId="30164D6F" w14:textId="77777777" w:rsidR="005763EE" w:rsidRDefault="005763EE" w:rsidP="00687A3E">
      <w:pPr>
        <w:overflowPunct w:val="0"/>
        <w:snapToGrid w:val="0"/>
        <w:spacing w:line="360" w:lineRule="exact"/>
        <w:jc w:val="center"/>
        <w:rPr>
          <w:szCs w:val="21"/>
        </w:rPr>
      </w:pPr>
      <w:r w:rsidRPr="00317EEE">
        <w:rPr>
          <w:rFonts w:hint="eastAsia"/>
          <w:szCs w:val="21"/>
        </w:rPr>
        <w:t>董</w:t>
      </w:r>
      <w:r w:rsidRPr="00317EEE">
        <w:rPr>
          <w:rFonts w:hint="eastAsia"/>
          <w:szCs w:val="21"/>
        </w:rPr>
        <w:t xml:space="preserve">X </w:t>
      </w:r>
      <w:proofErr w:type="spellStart"/>
      <w:r w:rsidRPr="00317EEE">
        <w:rPr>
          <w:rFonts w:hint="eastAsia"/>
          <w:szCs w:val="21"/>
        </w:rPr>
        <w:t>X</w:t>
      </w:r>
      <w:proofErr w:type="spellEnd"/>
      <w:r w:rsidRPr="00317EEE">
        <w:rPr>
          <w:rFonts w:hint="eastAsia"/>
          <w:szCs w:val="21"/>
        </w:rPr>
        <w:t>（</w:t>
      </w:r>
      <w:r w:rsidRPr="00317EEE">
        <w:rPr>
          <w:szCs w:val="21"/>
        </w:rPr>
        <w:t xml:space="preserve">Dong X </w:t>
      </w:r>
      <w:proofErr w:type="spellStart"/>
      <w:r w:rsidRPr="00317EEE">
        <w:rPr>
          <w:szCs w:val="21"/>
        </w:rPr>
        <w:t>X</w:t>
      </w:r>
      <w:proofErr w:type="spellEnd"/>
      <w:r w:rsidRPr="00317EEE">
        <w:rPr>
          <w:rFonts w:hint="eastAsia"/>
          <w:szCs w:val="21"/>
        </w:rPr>
        <w:t>）</w:t>
      </w:r>
    </w:p>
    <w:p w14:paraId="62A556BE" w14:textId="77777777" w:rsidR="005763EE" w:rsidRPr="00317EEE" w:rsidRDefault="005763EE" w:rsidP="00B968B4">
      <w:pPr>
        <w:overflowPunct w:val="0"/>
        <w:snapToGrid w:val="0"/>
        <w:spacing w:line="360" w:lineRule="exact"/>
        <w:rPr>
          <w:szCs w:val="21"/>
        </w:rPr>
      </w:pPr>
    </w:p>
    <w:p w14:paraId="7BFD926F" w14:textId="1FEB5680" w:rsidR="005763EE" w:rsidRPr="007540CE" w:rsidRDefault="005763EE" w:rsidP="00DF3CFB">
      <w:pPr>
        <w:overflowPunct w:val="0"/>
        <w:autoSpaceDE w:val="0"/>
        <w:autoSpaceDN w:val="0"/>
        <w:snapToGrid w:val="0"/>
        <w:spacing w:line="360" w:lineRule="exact"/>
        <w:ind w:firstLine="437"/>
        <w:rPr>
          <w:rFonts w:ascii="Times New Roman" w:hAnsi="Times New Roman" w:cs="Times New Roman"/>
          <w:bCs/>
        </w:rPr>
      </w:pPr>
      <w:r w:rsidRPr="007540CE">
        <w:rPr>
          <w:rFonts w:ascii="黑体" w:eastAsia="黑体" w:hint="eastAsia"/>
          <w:bCs/>
        </w:rPr>
        <w:t>摘要</w:t>
      </w:r>
      <w:r w:rsidR="00DF3CFB" w:rsidRPr="007540CE">
        <w:rPr>
          <w:rFonts w:ascii="黑体" w:eastAsia="黑体" w:hint="eastAsia"/>
          <w:bCs/>
        </w:rPr>
        <w:t>：</w:t>
      </w:r>
      <w:r w:rsidR="00374022" w:rsidRPr="007540CE">
        <w:rPr>
          <w:rFonts w:ascii="Times New Roman" w:hAnsi="Times New Roman" w:cs="Times New Roman" w:hint="eastAsia"/>
          <w:bCs/>
        </w:rPr>
        <w:t>针对</w:t>
      </w:r>
      <w:r w:rsidRPr="007540CE">
        <w:rPr>
          <w:rFonts w:ascii="Times New Roman" w:hAnsi="Times New Roman" w:cs="Times New Roman"/>
          <w:bCs/>
        </w:rPr>
        <w:t>2002~2005</w:t>
      </w:r>
      <w:r w:rsidRPr="007540CE">
        <w:rPr>
          <w:rFonts w:ascii="Times New Roman" w:hAnsi="Times New Roman" w:cs="Times New Roman"/>
          <w:bCs/>
        </w:rPr>
        <w:t>年间我国学位授予单位在农学门类博士学位授权一级学科下自主设置二级学科的</w:t>
      </w:r>
      <w:r w:rsidR="00374022" w:rsidRPr="007540CE">
        <w:rPr>
          <w:rFonts w:ascii="Times New Roman" w:hAnsi="Times New Roman" w:cs="Times New Roman" w:hint="eastAsia"/>
          <w:bCs/>
        </w:rPr>
        <w:t>问题</w:t>
      </w:r>
      <w:r w:rsidRPr="007540CE">
        <w:rPr>
          <w:rFonts w:ascii="Times New Roman" w:hAnsi="Times New Roman" w:cs="Times New Roman"/>
          <w:bCs/>
        </w:rPr>
        <w:t>，研究了新兴学科和交叉学科的特征，对自主设置学科工作提出了若干建议</w:t>
      </w:r>
      <w:r w:rsidR="00374022" w:rsidRPr="007540CE">
        <w:rPr>
          <w:rFonts w:ascii="Times New Roman" w:hAnsi="Times New Roman" w:cs="Times New Roman" w:hint="eastAsia"/>
          <w:bCs/>
        </w:rPr>
        <w:t>：</w:t>
      </w:r>
      <w:bookmarkStart w:id="9" w:name="OLE_LINK32"/>
      <w:r w:rsidR="00374022" w:rsidRPr="007540CE">
        <w:rPr>
          <w:rFonts w:ascii="Times New Roman" w:hAnsi="Times New Roman" w:cs="Times New Roman" w:hint="eastAsia"/>
          <w:bCs/>
        </w:rPr>
        <w:t>（</w:t>
      </w:r>
      <w:r w:rsidR="00374022" w:rsidRPr="007540CE">
        <w:rPr>
          <w:rFonts w:ascii="Times New Roman" w:hAnsi="Times New Roman" w:cs="Times New Roman" w:hint="eastAsia"/>
          <w:bCs/>
        </w:rPr>
        <w:t>1</w:t>
      </w:r>
      <w:r w:rsidR="00374022" w:rsidRPr="007540CE">
        <w:rPr>
          <w:rFonts w:ascii="Times New Roman" w:hAnsi="Times New Roman" w:cs="Times New Roman" w:hint="eastAsia"/>
          <w:bCs/>
        </w:rPr>
        <w:t>）……</w:t>
      </w:r>
      <w:bookmarkEnd w:id="9"/>
      <w:r w:rsidR="00374022" w:rsidRPr="007540CE">
        <w:rPr>
          <w:rFonts w:ascii="Times New Roman" w:hAnsi="Times New Roman" w:cs="Times New Roman" w:hint="eastAsia"/>
          <w:bCs/>
        </w:rPr>
        <w:t>；（</w:t>
      </w:r>
      <w:r w:rsidR="00374022" w:rsidRPr="007540CE">
        <w:rPr>
          <w:rFonts w:ascii="Times New Roman" w:hAnsi="Times New Roman" w:cs="Times New Roman"/>
          <w:bCs/>
        </w:rPr>
        <w:t>2</w:t>
      </w:r>
      <w:r w:rsidR="00374022" w:rsidRPr="007540CE">
        <w:rPr>
          <w:rFonts w:ascii="Times New Roman" w:hAnsi="Times New Roman" w:cs="Times New Roman" w:hint="eastAsia"/>
          <w:bCs/>
        </w:rPr>
        <w:t>）……；</w:t>
      </w:r>
      <w:r w:rsidR="00374022" w:rsidRPr="007540CE">
        <w:rPr>
          <w:rFonts w:ascii="Times New Roman" w:hAnsi="Times New Roman" w:cs="Times New Roman" w:hint="eastAsia"/>
          <w:bCs/>
          <w:kern w:val="0"/>
        </w:rPr>
        <w:t>（</w:t>
      </w:r>
      <w:r w:rsidR="00374022" w:rsidRPr="007540CE">
        <w:rPr>
          <w:rFonts w:ascii="Times New Roman" w:hAnsi="Times New Roman" w:cs="Times New Roman"/>
          <w:bCs/>
          <w:kern w:val="0"/>
        </w:rPr>
        <w:t>3</w:t>
      </w:r>
      <w:r w:rsidR="00374022" w:rsidRPr="007540CE">
        <w:rPr>
          <w:rFonts w:ascii="Times New Roman" w:hAnsi="Times New Roman" w:cs="Times New Roman" w:hint="eastAsia"/>
          <w:bCs/>
          <w:kern w:val="0"/>
        </w:rPr>
        <w:t>）……。</w:t>
      </w:r>
    </w:p>
    <w:p w14:paraId="49E79D3E" w14:textId="77777777" w:rsidR="005763EE" w:rsidRPr="007540CE" w:rsidRDefault="005763EE" w:rsidP="00B968B4">
      <w:pPr>
        <w:overflowPunct w:val="0"/>
        <w:snapToGrid w:val="0"/>
        <w:spacing w:line="360" w:lineRule="exact"/>
        <w:ind w:firstLine="420"/>
        <w:rPr>
          <w:bCs/>
        </w:rPr>
      </w:pPr>
      <w:r w:rsidRPr="007540CE">
        <w:rPr>
          <w:rFonts w:ascii="黑体" w:eastAsia="黑体" w:hint="eastAsia"/>
          <w:bCs/>
        </w:rPr>
        <w:t>关键词</w:t>
      </w:r>
      <w:bookmarkStart w:id="10" w:name="OLE_LINK31"/>
      <w:r w:rsidRPr="007540CE">
        <w:rPr>
          <w:rFonts w:ascii="黑体" w:eastAsia="黑体" w:hint="eastAsia"/>
          <w:bCs/>
        </w:rPr>
        <w:t>：</w:t>
      </w:r>
      <w:bookmarkEnd w:id="10"/>
      <w:r w:rsidRPr="007540CE">
        <w:rPr>
          <w:rFonts w:hint="eastAsia"/>
          <w:bCs/>
        </w:rPr>
        <w:t>农学；自主设置；学科特征</w:t>
      </w:r>
    </w:p>
    <w:p w14:paraId="5588232C" w14:textId="5A45A6EF" w:rsidR="005763EE" w:rsidRPr="007540CE" w:rsidRDefault="005763EE" w:rsidP="00B968B4">
      <w:pPr>
        <w:overflowPunct w:val="0"/>
        <w:snapToGrid w:val="0"/>
        <w:spacing w:line="360" w:lineRule="exact"/>
        <w:ind w:firstLine="420"/>
        <w:rPr>
          <w:bCs/>
        </w:rPr>
      </w:pPr>
      <w:r w:rsidRPr="007540CE">
        <w:rPr>
          <w:rFonts w:ascii="黑体" w:eastAsia="黑体" w:hint="eastAsia"/>
          <w:bCs/>
        </w:rPr>
        <w:t>作者简介：</w:t>
      </w:r>
      <w:r w:rsidRPr="007540CE">
        <w:rPr>
          <w:rFonts w:ascii="Times New Roman" w:hAnsi="Times New Roman" w:cs="Times New Roman"/>
          <w:bCs/>
        </w:rPr>
        <w:t>董</w:t>
      </w:r>
      <w:r w:rsidRPr="007540CE">
        <w:rPr>
          <w:rFonts w:ascii="Times New Roman" w:hAnsi="Times New Roman" w:cs="Times New Roman"/>
          <w:bCs/>
        </w:rPr>
        <w:t>XX</w:t>
      </w:r>
      <w:r w:rsidRPr="007540CE">
        <w:rPr>
          <w:rFonts w:ascii="Times New Roman" w:hAnsi="Times New Roman" w:cs="Times New Roman"/>
          <w:bCs/>
        </w:rPr>
        <w:t>，</w:t>
      </w:r>
      <w:r w:rsidRPr="007540CE">
        <w:rPr>
          <w:rFonts w:ascii="Times New Roman" w:hAnsi="Times New Roman" w:cs="Times New Roman"/>
          <w:bCs/>
        </w:rPr>
        <w:t>XXXXX</w:t>
      </w:r>
      <w:r w:rsidRPr="007540CE">
        <w:rPr>
          <w:rFonts w:ascii="Times New Roman" w:hAnsi="Times New Roman" w:cs="Times New Roman"/>
          <w:bCs/>
        </w:rPr>
        <w:t>大学研究生院副院长，教授。</w:t>
      </w:r>
    </w:p>
    <w:p w14:paraId="62BA2C0B" w14:textId="77777777" w:rsidR="005763EE" w:rsidRDefault="005763EE" w:rsidP="00B968B4">
      <w:pPr>
        <w:overflowPunct w:val="0"/>
        <w:snapToGrid w:val="0"/>
        <w:spacing w:line="360" w:lineRule="exact"/>
      </w:pPr>
    </w:p>
    <w:p w14:paraId="1B3892C4" w14:textId="77777777" w:rsidR="005763EE" w:rsidRDefault="005763EE" w:rsidP="007540CE">
      <w:pPr>
        <w:overflowPunct w:val="0"/>
        <w:snapToGrid w:val="0"/>
        <w:spacing w:line="360" w:lineRule="exact"/>
        <w:ind w:firstLineChars="200" w:firstLine="420"/>
      </w:pPr>
      <w:r>
        <w:rPr>
          <w:rFonts w:hint="eastAsia"/>
        </w:rPr>
        <w:t>现行培养研究生的学科体系由两部分组成，主体部分依</w:t>
      </w:r>
      <w:r w:rsidRPr="002045C1">
        <w:rPr>
          <w:rFonts w:ascii="Times New Roman" w:hAnsi="Times New Roman" w:cs="Times New Roman"/>
        </w:rPr>
        <w:t>据</w:t>
      </w:r>
      <w:r w:rsidRPr="002045C1">
        <w:rPr>
          <w:rFonts w:ascii="Times New Roman" w:hAnsi="Times New Roman" w:cs="Times New Roman"/>
        </w:rPr>
        <w:t>1997</w:t>
      </w:r>
      <w:r w:rsidRPr="002045C1">
        <w:rPr>
          <w:rFonts w:ascii="Times New Roman" w:hAnsi="Times New Roman" w:cs="Times New Roman"/>
        </w:rPr>
        <w:t>年国务</w:t>
      </w:r>
      <w:r>
        <w:rPr>
          <w:rFonts w:hint="eastAsia"/>
        </w:rPr>
        <w:t>院学位委员会颁发的学科、专业目录（简称目录学科），扩展部分为</w:t>
      </w:r>
      <w:r w:rsidRPr="002045C1">
        <w:rPr>
          <w:rFonts w:ascii="Times New Roman" w:hAnsi="Times New Roman" w:cs="Times New Roman"/>
        </w:rPr>
        <w:t>2002</w:t>
      </w:r>
      <w:r>
        <w:rPr>
          <w:rFonts w:hint="eastAsia"/>
        </w:rPr>
        <w:t>年开始的在博士学位授权一级学科下学位授予单位根据学科发展的需要自主设置的二级学科（简称自主设置学科）。开展自主设置学科工作是政府学科管理模式改革的一种尝试，</w:t>
      </w:r>
      <w:r>
        <w:rPr>
          <w:rFonts w:ascii="宋体" w:hAnsi="宋体" w:hint="eastAsia"/>
        </w:rPr>
        <w:t>……</w:t>
      </w:r>
      <w:r>
        <w:rPr>
          <w:rFonts w:hint="eastAsia"/>
        </w:rPr>
        <w:t xml:space="preserve"> </w:t>
      </w:r>
    </w:p>
    <w:p w14:paraId="64632AD7" w14:textId="77777777" w:rsidR="005763EE" w:rsidRDefault="005763EE" w:rsidP="007540CE">
      <w:pPr>
        <w:overflowPunct w:val="0"/>
        <w:snapToGrid w:val="0"/>
        <w:spacing w:line="360" w:lineRule="exact"/>
        <w:ind w:firstLineChars="200" w:firstLine="420"/>
        <w:rPr>
          <w:rFonts w:ascii="宋体" w:hAnsi="宋体"/>
        </w:rPr>
      </w:pPr>
      <w:r>
        <w:rPr>
          <w:rFonts w:hint="eastAsia"/>
        </w:rPr>
        <w:t>参照经济学“</w:t>
      </w:r>
      <w:proofErr w:type="gramStart"/>
      <w:r>
        <w:rPr>
          <w:rFonts w:hint="eastAsia"/>
        </w:rPr>
        <w:t>经济人</w:t>
      </w:r>
      <w:proofErr w:type="gramEnd"/>
      <w:r>
        <w:rPr>
          <w:rFonts w:hint="eastAsia"/>
        </w:rPr>
        <w:t>”的假设，学位授予单位的利己性、学科资源的稀缺性和设置行为的有限理性等因素，使自主设置学科的规范性在各单位间存在差异，并影响着自主设置学科的质量。衡量自主设置学科的质量可从相对质量和绝对质量两方面着手。</w:t>
      </w:r>
      <w:r>
        <w:rPr>
          <w:rFonts w:ascii="宋体" w:hAnsi="宋体" w:hint="eastAsia"/>
        </w:rPr>
        <w:t>……</w:t>
      </w:r>
    </w:p>
    <w:p w14:paraId="4B6F5871" w14:textId="77777777" w:rsidR="005763EE" w:rsidRPr="008E104D" w:rsidRDefault="005763EE" w:rsidP="007540CE">
      <w:pPr>
        <w:overflowPunct w:val="0"/>
        <w:snapToGrid w:val="0"/>
        <w:spacing w:line="360" w:lineRule="exact"/>
        <w:ind w:firstLineChars="200" w:firstLine="420"/>
        <w:rPr>
          <w:rFonts w:ascii="黑体" w:eastAsia="黑体" w:hAnsi="黑体"/>
        </w:rPr>
      </w:pPr>
      <w:r w:rsidRPr="008E104D">
        <w:rPr>
          <w:rFonts w:ascii="黑体" w:eastAsia="黑体" w:hAnsi="黑体" w:hint="eastAsia"/>
        </w:rPr>
        <w:t>一、农学门类自主设置学科概况</w:t>
      </w:r>
    </w:p>
    <w:p w14:paraId="09A0B4D4" w14:textId="77777777" w:rsidR="005763EE" w:rsidRPr="002045C1" w:rsidRDefault="005763EE" w:rsidP="007540CE">
      <w:pPr>
        <w:overflowPunct w:val="0"/>
        <w:snapToGrid w:val="0"/>
        <w:spacing w:line="360" w:lineRule="exact"/>
        <w:ind w:firstLineChars="200" w:firstLine="420"/>
        <w:rPr>
          <w:rFonts w:ascii="Times New Roman" w:hAnsi="Times New Roman" w:cs="Times New Roman"/>
        </w:rPr>
      </w:pPr>
      <w:r w:rsidRPr="002045C1">
        <w:rPr>
          <w:rFonts w:ascii="Times New Roman" w:hAnsi="Times New Roman" w:cs="Times New Roman"/>
        </w:rPr>
        <w:t>截至</w:t>
      </w:r>
      <w:r w:rsidRPr="002045C1">
        <w:rPr>
          <w:rFonts w:ascii="Times New Roman" w:hAnsi="Times New Roman" w:cs="Times New Roman"/>
        </w:rPr>
        <w:t>2005</w:t>
      </w:r>
      <w:r w:rsidRPr="002045C1">
        <w:rPr>
          <w:rFonts w:ascii="Times New Roman" w:hAnsi="Times New Roman" w:cs="Times New Roman"/>
        </w:rPr>
        <w:t>年，我国在农学门类具有博士学位授权一级学科的单位共</w:t>
      </w:r>
      <w:r w:rsidRPr="002045C1">
        <w:rPr>
          <w:rFonts w:ascii="Times New Roman" w:hAnsi="Times New Roman" w:cs="Times New Roman"/>
        </w:rPr>
        <w:t>30</w:t>
      </w:r>
      <w:r w:rsidRPr="002045C1">
        <w:rPr>
          <w:rFonts w:ascii="Times New Roman" w:hAnsi="Times New Roman" w:cs="Times New Roman"/>
        </w:rPr>
        <w:t>个，其中农林院校</w:t>
      </w:r>
      <w:r w:rsidRPr="002045C1">
        <w:rPr>
          <w:rFonts w:ascii="Times New Roman" w:hAnsi="Times New Roman" w:cs="Times New Roman"/>
        </w:rPr>
        <w:t>25</w:t>
      </w:r>
      <w:r w:rsidRPr="002045C1">
        <w:rPr>
          <w:rFonts w:ascii="Times New Roman" w:hAnsi="Times New Roman" w:cs="Times New Roman"/>
        </w:rPr>
        <w:t>个。</w:t>
      </w:r>
      <w:r w:rsidRPr="002045C1">
        <w:rPr>
          <w:rFonts w:ascii="Times New Roman" w:hAnsi="Times New Roman" w:cs="Times New Roman"/>
        </w:rPr>
        <w:t>2002~2005</w:t>
      </w:r>
      <w:r w:rsidRPr="002045C1">
        <w:rPr>
          <w:rFonts w:ascii="Times New Roman" w:hAnsi="Times New Roman" w:cs="Times New Roman"/>
        </w:rPr>
        <w:t>年四年间，共有</w:t>
      </w:r>
      <w:r w:rsidRPr="002045C1">
        <w:rPr>
          <w:rFonts w:ascii="Times New Roman" w:hAnsi="Times New Roman" w:cs="Times New Roman"/>
        </w:rPr>
        <w:t>28</w:t>
      </w:r>
      <w:r w:rsidRPr="002045C1">
        <w:rPr>
          <w:rFonts w:ascii="Times New Roman" w:hAnsi="Times New Roman" w:cs="Times New Roman"/>
        </w:rPr>
        <w:t>个单位在农学门类进行了自主设置学科，</w:t>
      </w:r>
      <w:proofErr w:type="gramStart"/>
      <w:r w:rsidRPr="002045C1">
        <w:rPr>
          <w:rFonts w:ascii="Times New Roman" w:hAnsi="Times New Roman" w:cs="Times New Roman"/>
        </w:rPr>
        <w:t>累计自</w:t>
      </w:r>
      <w:proofErr w:type="gramEnd"/>
      <w:r w:rsidRPr="002045C1">
        <w:rPr>
          <w:rFonts w:ascii="Times New Roman" w:hAnsi="Times New Roman" w:cs="Times New Roman"/>
        </w:rPr>
        <w:t>设了</w:t>
      </w:r>
      <w:r w:rsidRPr="002045C1">
        <w:rPr>
          <w:rFonts w:ascii="Times New Roman" w:hAnsi="Times New Roman" w:cs="Times New Roman"/>
        </w:rPr>
        <w:t>182</w:t>
      </w:r>
      <w:r w:rsidRPr="002045C1">
        <w:rPr>
          <w:rFonts w:ascii="Times New Roman" w:hAnsi="Times New Roman" w:cs="Times New Roman"/>
        </w:rPr>
        <w:t>个学科（约占全国的</w:t>
      </w:r>
      <w:r w:rsidRPr="002045C1">
        <w:rPr>
          <w:rFonts w:ascii="Times New Roman" w:hAnsi="Times New Roman" w:cs="Times New Roman"/>
        </w:rPr>
        <w:t>10%</w:t>
      </w:r>
      <w:r w:rsidRPr="002045C1">
        <w:rPr>
          <w:rFonts w:ascii="Times New Roman" w:hAnsi="Times New Roman" w:cs="Times New Roman"/>
        </w:rPr>
        <w:t>），平均每单位</w:t>
      </w:r>
      <w:r w:rsidRPr="002045C1">
        <w:rPr>
          <w:rFonts w:ascii="Times New Roman" w:hAnsi="Times New Roman" w:cs="Times New Roman"/>
        </w:rPr>
        <w:t>6.5</w:t>
      </w:r>
      <w:r w:rsidRPr="002045C1">
        <w:rPr>
          <w:rFonts w:ascii="Times New Roman" w:hAnsi="Times New Roman" w:cs="Times New Roman"/>
        </w:rPr>
        <w:t>个。</w:t>
      </w:r>
    </w:p>
    <w:p w14:paraId="7545F152" w14:textId="77777777" w:rsidR="005763EE" w:rsidRPr="002045C1" w:rsidRDefault="005763EE" w:rsidP="007540CE">
      <w:pPr>
        <w:overflowPunct w:val="0"/>
        <w:snapToGrid w:val="0"/>
        <w:spacing w:line="360" w:lineRule="exact"/>
        <w:ind w:firstLineChars="200" w:firstLine="420"/>
        <w:rPr>
          <w:rFonts w:ascii="Times New Roman" w:hAnsi="Times New Roman" w:cs="Times New Roman"/>
        </w:rPr>
      </w:pPr>
      <w:r w:rsidRPr="002045C1">
        <w:rPr>
          <w:rFonts w:ascii="Times New Roman" w:hAnsi="Times New Roman" w:cs="Times New Roman"/>
        </w:rPr>
        <w:t>如表</w:t>
      </w:r>
      <w:r w:rsidRPr="002045C1">
        <w:rPr>
          <w:rFonts w:ascii="Times New Roman" w:hAnsi="Times New Roman" w:cs="Times New Roman"/>
        </w:rPr>
        <w:t>1</w:t>
      </w:r>
      <w:r w:rsidRPr="002045C1">
        <w:rPr>
          <w:rFonts w:ascii="Times New Roman" w:hAnsi="Times New Roman" w:cs="Times New Roman"/>
        </w:rPr>
        <w:t>所示，学位授予单位自主设置的学科中，作物学一级学科下的目录学科仅包括</w:t>
      </w:r>
      <w:r w:rsidRPr="002045C1">
        <w:rPr>
          <w:rFonts w:ascii="Times New Roman" w:hAnsi="Times New Roman" w:cs="Times New Roman"/>
        </w:rPr>
        <w:t>2</w:t>
      </w:r>
      <w:r w:rsidRPr="002045C1">
        <w:rPr>
          <w:rFonts w:ascii="Times New Roman" w:hAnsi="Times New Roman" w:cs="Times New Roman"/>
        </w:rPr>
        <w:t>个二级学科，但</w:t>
      </w:r>
      <w:r w:rsidRPr="002045C1">
        <w:rPr>
          <w:rFonts w:ascii="Times New Roman" w:hAnsi="Times New Roman" w:cs="Times New Roman"/>
        </w:rPr>
        <w:t>19</w:t>
      </w:r>
      <w:r w:rsidRPr="002045C1">
        <w:rPr>
          <w:rFonts w:ascii="Times New Roman" w:hAnsi="Times New Roman" w:cs="Times New Roman"/>
        </w:rPr>
        <w:t>个单位在该一级学科下共自设了</w:t>
      </w:r>
      <w:r w:rsidRPr="002045C1">
        <w:rPr>
          <w:rFonts w:ascii="Times New Roman" w:hAnsi="Times New Roman" w:cs="Times New Roman"/>
        </w:rPr>
        <w:t>76</w:t>
      </w:r>
      <w:r w:rsidRPr="002045C1">
        <w:rPr>
          <w:rFonts w:ascii="Times New Roman" w:hAnsi="Times New Roman" w:cs="Times New Roman"/>
        </w:rPr>
        <w:t>个二级学科，平均每单位</w:t>
      </w:r>
      <w:r w:rsidRPr="002045C1">
        <w:rPr>
          <w:rFonts w:ascii="Times New Roman" w:hAnsi="Times New Roman" w:cs="Times New Roman"/>
        </w:rPr>
        <w:t>4</w:t>
      </w:r>
      <w:r w:rsidRPr="002045C1">
        <w:rPr>
          <w:rFonts w:ascii="Times New Roman" w:hAnsi="Times New Roman" w:cs="Times New Roman"/>
        </w:rPr>
        <w:t>个，居</w:t>
      </w:r>
      <w:r w:rsidRPr="002045C1">
        <w:rPr>
          <w:rFonts w:ascii="Times New Roman" w:hAnsi="Times New Roman" w:cs="Times New Roman"/>
        </w:rPr>
        <w:t>8</w:t>
      </w:r>
      <w:r w:rsidRPr="002045C1">
        <w:rPr>
          <w:rFonts w:ascii="Times New Roman" w:hAnsi="Times New Roman" w:cs="Times New Roman"/>
        </w:rPr>
        <w:t>个一级学科之首；水产一级学科下自设学科数最少，</w:t>
      </w:r>
      <w:r w:rsidRPr="002045C1">
        <w:rPr>
          <w:rFonts w:ascii="Times New Roman" w:hAnsi="Times New Roman" w:cs="Times New Roman"/>
        </w:rPr>
        <w:t>3</w:t>
      </w:r>
      <w:r w:rsidRPr="002045C1">
        <w:rPr>
          <w:rFonts w:ascii="Times New Roman" w:hAnsi="Times New Roman" w:cs="Times New Roman"/>
        </w:rPr>
        <w:t>个单位只自设了</w:t>
      </w:r>
      <w:r w:rsidRPr="002045C1">
        <w:rPr>
          <w:rFonts w:ascii="Times New Roman" w:hAnsi="Times New Roman" w:cs="Times New Roman"/>
        </w:rPr>
        <w:t>4</w:t>
      </w:r>
      <w:r w:rsidRPr="002045C1">
        <w:rPr>
          <w:rFonts w:ascii="Times New Roman" w:hAnsi="Times New Roman" w:cs="Times New Roman"/>
        </w:rPr>
        <w:t>个二级学科，平均每单位</w:t>
      </w:r>
      <w:r w:rsidRPr="002045C1">
        <w:rPr>
          <w:rFonts w:ascii="Times New Roman" w:hAnsi="Times New Roman" w:cs="Times New Roman"/>
        </w:rPr>
        <w:t>1.3</w:t>
      </w:r>
      <w:r w:rsidRPr="002045C1">
        <w:rPr>
          <w:rFonts w:ascii="Times New Roman" w:hAnsi="Times New Roman" w:cs="Times New Roman"/>
        </w:rPr>
        <w:t>个。</w:t>
      </w:r>
    </w:p>
    <w:p w14:paraId="1747BB7F" w14:textId="77777777" w:rsidR="005763EE" w:rsidRPr="002045C1" w:rsidRDefault="005763EE" w:rsidP="007540CE">
      <w:pPr>
        <w:overflowPunct w:val="0"/>
        <w:snapToGrid w:val="0"/>
        <w:spacing w:line="360" w:lineRule="exact"/>
        <w:ind w:firstLineChars="200" w:firstLine="420"/>
        <w:rPr>
          <w:rFonts w:ascii="Times New Roman" w:hAnsi="Times New Roman" w:cs="Times New Roman"/>
        </w:rPr>
      </w:pPr>
      <w:r w:rsidRPr="002045C1">
        <w:rPr>
          <w:rFonts w:ascii="Times New Roman" w:hAnsi="Times New Roman" w:cs="Times New Roman"/>
        </w:rPr>
        <w:t>表</w:t>
      </w:r>
      <w:r w:rsidRPr="002045C1">
        <w:rPr>
          <w:rFonts w:ascii="Times New Roman" w:hAnsi="Times New Roman" w:cs="Times New Roman"/>
        </w:rPr>
        <w:t xml:space="preserve">2 </w:t>
      </w:r>
      <w:r w:rsidRPr="002045C1">
        <w:rPr>
          <w:rFonts w:ascii="Times New Roman" w:hAnsi="Times New Roman" w:cs="Times New Roman"/>
        </w:rPr>
        <w:t>所示的是</w:t>
      </w:r>
      <w:r w:rsidRPr="002045C1">
        <w:rPr>
          <w:rFonts w:ascii="Times New Roman" w:hAnsi="Times New Roman" w:cs="Times New Roman"/>
        </w:rPr>
        <w:t>2002</w:t>
      </w:r>
      <w:bookmarkStart w:id="11" w:name="OLE_LINK25"/>
      <w:r w:rsidRPr="002045C1">
        <w:rPr>
          <w:rFonts w:ascii="Times New Roman" w:hAnsi="Times New Roman" w:cs="Times New Roman"/>
        </w:rPr>
        <w:t>~</w:t>
      </w:r>
      <w:bookmarkEnd w:id="11"/>
      <w:r w:rsidRPr="002045C1">
        <w:rPr>
          <w:rFonts w:ascii="Times New Roman" w:hAnsi="Times New Roman" w:cs="Times New Roman"/>
        </w:rPr>
        <w:t>2005</w:t>
      </w:r>
      <w:r w:rsidRPr="002045C1">
        <w:rPr>
          <w:rFonts w:ascii="Times New Roman" w:hAnsi="Times New Roman" w:cs="Times New Roman"/>
        </w:rPr>
        <w:t>年四年间农学门类</w:t>
      </w:r>
      <w:r w:rsidRPr="002045C1">
        <w:rPr>
          <w:rFonts w:ascii="Times New Roman" w:hAnsi="Times New Roman" w:cs="Times New Roman"/>
        </w:rPr>
        <w:t>8</w:t>
      </w:r>
      <w:r w:rsidRPr="002045C1">
        <w:rPr>
          <w:rFonts w:ascii="Times New Roman" w:hAnsi="Times New Roman" w:cs="Times New Roman"/>
        </w:rPr>
        <w:t>个博士学位授权一级学科下各单位自主设置学科的情况。从该表中可以看出，参与设置的单位数</w:t>
      </w:r>
      <w:proofErr w:type="gramStart"/>
      <w:r w:rsidRPr="002045C1">
        <w:rPr>
          <w:rFonts w:ascii="Times New Roman" w:hAnsi="Times New Roman" w:cs="Times New Roman"/>
        </w:rPr>
        <w:t>及设置</w:t>
      </w:r>
      <w:proofErr w:type="gramEnd"/>
      <w:r w:rsidRPr="002045C1">
        <w:rPr>
          <w:rFonts w:ascii="Times New Roman" w:hAnsi="Times New Roman" w:cs="Times New Roman"/>
        </w:rPr>
        <w:t>的学科数均呈逐年下降趋势，这与全国的总体趋势是一致的</w:t>
      </w:r>
      <w:r w:rsidRPr="002045C1">
        <w:rPr>
          <w:rFonts w:ascii="Times New Roman" w:hAnsi="Times New Roman" w:cs="Times New Roman"/>
          <w:vertAlign w:val="superscript"/>
        </w:rPr>
        <w:t>[1]</w:t>
      </w:r>
      <w:r w:rsidRPr="002045C1">
        <w:rPr>
          <w:rFonts w:ascii="Times New Roman" w:hAnsi="Times New Roman" w:cs="Times New Roman"/>
        </w:rPr>
        <w:t>。</w:t>
      </w:r>
    </w:p>
    <w:p w14:paraId="35F0AF69" w14:textId="77777777" w:rsidR="005763EE" w:rsidRPr="007540CE" w:rsidRDefault="005763EE" w:rsidP="007540CE">
      <w:pPr>
        <w:overflowPunct w:val="0"/>
        <w:snapToGrid w:val="0"/>
        <w:spacing w:beforeLines="50" w:before="156" w:afterLines="50" w:after="156" w:line="360" w:lineRule="exact"/>
        <w:jc w:val="center"/>
      </w:pPr>
      <w:r>
        <w:rPr>
          <w:rFonts w:hint="eastAsia"/>
        </w:rPr>
        <w:t>表</w:t>
      </w:r>
      <w:r w:rsidRPr="007540CE">
        <w:t>1</w:t>
      </w:r>
      <w:r>
        <w:rPr>
          <w:rFonts w:hint="eastAsia"/>
        </w:rPr>
        <w:t xml:space="preserve">  </w:t>
      </w:r>
      <w:r>
        <w:rPr>
          <w:rFonts w:hint="eastAsia"/>
        </w:rPr>
        <w:t>学位授予单位在农学门类自主设置学科统计</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125"/>
        <w:gridCol w:w="1701"/>
        <w:gridCol w:w="1703"/>
        <w:gridCol w:w="2119"/>
      </w:tblGrid>
      <w:tr w:rsidR="0006420A" w:rsidRPr="0006420A" w14:paraId="0F33AF6B" w14:textId="77777777" w:rsidTr="00517A0D">
        <w:trPr>
          <w:trHeight w:val="476"/>
          <w:jc w:val="center"/>
        </w:trPr>
        <w:tc>
          <w:tcPr>
            <w:tcW w:w="832" w:type="pct"/>
            <w:vAlign w:val="center"/>
          </w:tcPr>
          <w:p w14:paraId="6084F64D" w14:textId="51675190" w:rsidR="00AD7EB5" w:rsidRPr="0006420A" w:rsidRDefault="00AD7EB5" w:rsidP="00AD7EB5">
            <w:pPr>
              <w:overflowPunct w:val="0"/>
              <w:jc w:val="center"/>
              <w:rPr>
                <w:szCs w:val="21"/>
              </w:rPr>
            </w:pPr>
            <w:r w:rsidRPr="0006420A">
              <w:rPr>
                <w:rFonts w:ascii="黑体" w:eastAsia="黑体" w:hAnsi="黑体" w:hint="eastAsia"/>
                <w:szCs w:val="21"/>
              </w:rPr>
              <w:t>一级学科</w:t>
            </w:r>
          </w:p>
        </w:tc>
        <w:tc>
          <w:tcPr>
            <w:tcW w:w="1158" w:type="pct"/>
            <w:vAlign w:val="center"/>
          </w:tcPr>
          <w:p w14:paraId="67E9C302" w14:textId="03B0E798" w:rsidR="00AD7EB5" w:rsidRPr="0006420A" w:rsidRDefault="00AD7EB5" w:rsidP="00AD7EB5">
            <w:pPr>
              <w:overflowPunct w:val="0"/>
              <w:jc w:val="center"/>
              <w:rPr>
                <w:rFonts w:ascii="Times New Roman" w:hAnsi="Times New Roman" w:cs="Times New Roman"/>
                <w:szCs w:val="21"/>
              </w:rPr>
            </w:pPr>
            <w:r w:rsidRPr="0006420A">
              <w:rPr>
                <w:rFonts w:ascii="黑体" w:eastAsia="黑体" w:hAnsi="黑体" w:hint="eastAsia"/>
                <w:szCs w:val="21"/>
              </w:rPr>
              <w:t>一级学科授权单位数</w:t>
            </w:r>
          </w:p>
        </w:tc>
        <w:tc>
          <w:tcPr>
            <w:tcW w:w="927" w:type="pct"/>
            <w:vAlign w:val="center"/>
          </w:tcPr>
          <w:p w14:paraId="0DEB182B" w14:textId="34B1635F" w:rsidR="00AD7EB5" w:rsidRPr="0006420A" w:rsidRDefault="00AD7EB5" w:rsidP="00E9469B">
            <w:pPr>
              <w:overflowPunct w:val="0"/>
              <w:ind w:leftChars="-50" w:left="-105" w:rightChars="-50" w:right="-105"/>
              <w:jc w:val="center"/>
              <w:rPr>
                <w:rFonts w:ascii="Times New Roman" w:hAnsi="Times New Roman" w:cs="Times New Roman"/>
                <w:szCs w:val="21"/>
              </w:rPr>
            </w:pPr>
            <w:r w:rsidRPr="0006420A">
              <w:rPr>
                <w:rFonts w:ascii="黑体" w:eastAsia="黑体" w:hAnsi="黑体" w:hint="eastAsia"/>
                <w:szCs w:val="21"/>
              </w:rPr>
              <w:t>自设学科的单位数</w:t>
            </w:r>
          </w:p>
        </w:tc>
        <w:tc>
          <w:tcPr>
            <w:tcW w:w="928" w:type="pct"/>
            <w:vAlign w:val="center"/>
          </w:tcPr>
          <w:p w14:paraId="0F0AE771" w14:textId="143E1359" w:rsidR="00AD7EB5" w:rsidRPr="0006420A" w:rsidRDefault="00AD7EB5" w:rsidP="00AD7EB5">
            <w:pPr>
              <w:overflowPunct w:val="0"/>
              <w:jc w:val="center"/>
              <w:rPr>
                <w:rFonts w:ascii="Times New Roman" w:hAnsi="Times New Roman" w:cs="Times New Roman"/>
                <w:szCs w:val="21"/>
              </w:rPr>
            </w:pPr>
            <w:r w:rsidRPr="0006420A">
              <w:rPr>
                <w:rFonts w:ascii="黑体" w:eastAsia="黑体" w:hAnsi="黑体" w:hint="eastAsia"/>
                <w:szCs w:val="21"/>
              </w:rPr>
              <w:t>自设学科的总数</w:t>
            </w:r>
          </w:p>
        </w:tc>
        <w:tc>
          <w:tcPr>
            <w:tcW w:w="1155" w:type="pct"/>
            <w:vAlign w:val="center"/>
          </w:tcPr>
          <w:p w14:paraId="305D87E8" w14:textId="2C78FD06" w:rsidR="00AD7EB5" w:rsidRPr="0006420A" w:rsidRDefault="00AD7EB5" w:rsidP="00AD7EB5">
            <w:pPr>
              <w:overflowPunct w:val="0"/>
              <w:jc w:val="center"/>
              <w:rPr>
                <w:rFonts w:ascii="Times New Roman" w:hAnsi="Times New Roman" w:cs="Times New Roman"/>
                <w:szCs w:val="21"/>
              </w:rPr>
            </w:pPr>
            <w:r w:rsidRPr="0006420A">
              <w:rPr>
                <w:rFonts w:ascii="黑体" w:eastAsia="黑体" w:hAnsi="黑体" w:hint="eastAsia"/>
                <w:szCs w:val="21"/>
              </w:rPr>
              <w:t>单位平均自设学科数</w:t>
            </w:r>
          </w:p>
        </w:tc>
      </w:tr>
      <w:tr w:rsidR="00AD7EB5" w:rsidRPr="0006420A" w14:paraId="08CC17F0" w14:textId="77777777" w:rsidTr="00517A0D">
        <w:trPr>
          <w:jc w:val="center"/>
        </w:trPr>
        <w:tc>
          <w:tcPr>
            <w:tcW w:w="832" w:type="pct"/>
            <w:vAlign w:val="center"/>
          </w:tcPr>
          <w:p w14:paraId="2CAE4A8B" w14:textId="6A1CEEE9" w:rsidR="00AD7EB5" w:rsidRPr="0006420A" w:rsidRDefault="00AD7EB5" w:rsidP="00AD7EB5">
            <w:pPr>
              <w:overflowPunct w:val="0"/>
              <w:rPr>
                <w:szCs w:val="21"/>
              </w:rPr>
            </w:pPr>
            <w:r w:rsidRPr="0006420A">
              <w:rPr>
                <w:rFonts w:hint="eastAsia"/>
                <w:szCs w:val="21"/>
              </w:rPr>
              <w:t>作物学</w:t>
            </w:r>
          </w:p>
        </w:tc>
        <w:tc>
          <w:tcPr>
            <w:tcW w:w="1158" w:type="pct"/>
            <w:vAlign w:val="center"/>
          </w:tcPr>
          <w:p w14:paraId="356E81F3" w14:textId="73065515"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hint="eastAsia"/>
                <w:szCs w:val="21"/>
              </w:rPr>
              <w:t>21</w:t>
            </w:r>
          </w:p>
        </w:tc>
        <w:tc>
          <w:tcPr>
            <w:tcW w:w="927" w:type="pct"/>
            <w:vAlign w:val="center"/>
          </w:tcPr>
          <w:p w14:paraId="6B7C1DBE" w14:textId="54FAEACF"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szCs w:val="21"/>
              </w:rPr>
              <w:t>1</w:t>
            </w:r>
            <w:r w:rsidRPr="0006420A">
              <w:rPr>
                <w:rFonts w:ascii="Times New Roman" w:hAnsi="Times New Roman" w:cs="Times New Roman" w:hint="eastAsia"/>
                <w:szCs w:val="21"/>
              </w:rPr>
              <w:t>9</w:t>
            </w:r>
          </w:p>
        </w:tc>
        <w:tc>
          <w:tcPr>
            <w:tcW w:w="928" w:type="pct"/>
            <w:vAlign w:val="center"/>
          </w:tcPr>
          <w:p w14:paraId="138DF365" w14:textId="390EDB7F"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szCs w:val="21"/>
              </w:rPr>
              <w:t>7</w:t>
            </w:r>
            <w:r w:rsidRPr="0006420A">
              <w:rPr>
                <w:rFonts w:ascii="Times New Roman" w:hAnsi="Times New Roman" w:cs="Times New Roman" w:hint="eastAsia"/>
                <w:szCs w:val="21"/>
              </w:rPr>
              <w:t>6</w:t>
            </w:r>
          </w:p>
        </w:tc>
        <w:tc>
          <w:tcPr>
            <w:tcW w:w="1155" w:type="pct"/>
            <w:vAlign w:val="center"/>
          </w:tcPr>
          <w:p w14:paraId="47BF166C" w14:textId="0A0757E1"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hint="eastAsia"/>
                <w:szCs w:val="21"/>
              </w:rPr>
              <w:t>4.0</w:t>
            </w:r>
          </w:p>
        </w:tc>
      </w:tr>
      <w:tr w:rsidR="0006420A" w:rsidRPr="0006420A" w14:paraId="1534A91F" w14:textId="77777777" w:rsidTr="00517A0D">
        <w:trPr>
          <w:jc w:val="center"/>
        </w:trPr>
        <w:tc>
          <w:tcPr>
            <w:tcW w:w="832" w:type="pct"/>
            <w:vAlign w:val="center"/>
          </w:tcPr>
          <w:p w14:paraId="4CDD5112" w14:textId="77777777" w:rsidR="00AD7EB5" w:rsidRPr="0006420A" w:rsidRDefault="00AD7EB5" w:rsidP="00AD7EB5">
            <w:pPr>
              <w:overflowPunct w:val="0"/>
              <w:rPr>
                <w:szCs w:val="21"/>
              </w:rPr>
            </w:pPr>
            <w:r w:rsidRPr="0006420A">
              <w:rPr>
                <w:rFonts w:hint="eastAsia"/>
                <w:szCs w:val="21"/>
              </w:rPr>
              <w:t>园艺学</w:t>
            </w:r>
          </w:p>
        </w:tc>
        <w:tc>
          <w:tcPr>
            <w:tcW w:w="1158" w:type="pct"/>
            <w:vAlign w:val="center"/>
          </w:tcPr>
          <w:p w14:paraId="617BF807"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hint="eastAsia"/>
                <w:szCs w:val="21"/>
              </w:rPr>
              <w:t>10</w:t>
            </w:r>
          </w:p>
        </w:tc>
        <w:tc>
          <w:tcPr>
            <w:tcW w:w="927" w:type="pct"/>
            <w:vAlign w:val="center"/>
          </w:tcPr>
          <w:p w14:paraId="6BE7123C"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hint="eastAsia"/>
                <w:szCs w:val="21"/>
              </w:rPr>
              <w:t>10</w:t>
            </w:r>
          </w:p>
        </w:tc>
        <w:tc>
          <w:tcPr>
            <w:tcW w:w="928" w:type="pct"/>
            <w:vAlign w:val="center"/>
          </w:tcPr>
          <w:p w14:paraId="1AB38501"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szCs w:val="21"/>
              </w:rPr>
              <w:t>2</w:t>
            </w:r>
            <w:r w:rsidRPr="0006420A">
              <w:rPr>
                <w:rFonts w:ascii="Times New Roman" w:hAnsi="Times New Roman" w:cs="Times New Roman" w:hint="eastAsia"/>
                <w:szCs w:val="21"/>
              </w:rPr>
              <w:t>3</w:t>
            </w:r>
          </w:p>
        </w:tc>
        <w:tc>
          <w:tcPr>
            <w:tcW w:w="1155" w:type="pct"/>
            <w:vAlign w:val="center"/>
          </w:tcPr>
          <w:p w14:paraId="74023EEB"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hint="eastAsia"/>
                <w:szCs w:val="21"/>
              </w:rPr>
              <w:t>2.3</w:t>
            </w:r>
          </w:p>
        </w:tc>
      </w:tr>
      <w:tr w:rsidR="0006420A" w:rsidRPr="0006420A" w14:paraId="090B9740" w14:textId="77777777" w:rsidTr="00517A0D">
        <w:trPr>
          <w:jc w:val="center"/>
        </w:trPr>
        <w:tc>
          <w:tcPr>
            <w:tcW w:w="832" w:type="pct"/>
            <w:vAlign w:val="center"/>
          </w:tcPr>
          <w:p w14:paraId="2048C588" w14:textId="77777777" w:rsidR="00AD7EB5" w:rsidRPr="0006420A" w:rsidRDefault="00AD7EB5" w:rsidP="00AD7EB5">
            <w:pPr>
              <w:overflowPunct w:val="0"/>
              <w:rPr>
                <w:szCs w:val="21"/>
              </w:rPr>
            </w:pPr>
            <w:r w:rsidRPr="0006420A">
              <w:rPr>
                <w:rFonts w:hint="eastAsia"/>
                <w:szCs w:val="21"/>
              </w:rPr>
              <w:t>农业资源利用</w:t>
            </w:r>
          </w:p>
        </w:tc>
        <w:tc>
          <w:tcPr>
            <w:tcW w:w="1158" w:type="pct"/>
            <w:vAlign w:val="center"/>
          </w:tcPr>
          <w:p w14:paraId="22CEBFE2"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hint="eastAsia"/>
                <w:szCs w:val="21"/>
              </w:rPr>
              <w:t>10</w:t>
            </w:r>
          </w:p>
        </w:tc>
        <w:tc>
          <w:tcPr>
            <w:tcW w:w="927" w:type="pct"/>
            <w:vAlign w:val="center"/>
          </w:tcPr>
          <w:p w14:paraId="70A413E5"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szCs w:val="21"/>
              </w:rPr>
              <w:t>9</w:t>
            </w:r>
          </w:p>
        </w:tc>
        <w:tc>
          <w:tcPr>
            <w:tcW w:w="928" w:type="pct"/>
            <w:vAlign w:val="center"/>
          </w:tcPr>
          <w:p w14:paraId="619C2D61"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szCs w:val="21"/>
              </w:rPr>
              <w:t>2</w:t>
            </w:r>
            <w:r w:rsidRPr="0006420A">
              <w:rPr>
                <w:rFonts w:ascii="Times New Roman" w:hAnsi="Times New Roman" w:cs="Times New Roman" w:hint="eastAsia"/>
                <w:szCs w:val="21"/>
              </w:rPr>
              <w:t>4</w:t>
            </w:r>
          </w:p>
        </w:tc>
        <w:tc>
          <w:tcPr>
            <w:tcW w:w="1155" w:type="pct"/>
            <w:vAlign w:val="center"/>
          </w:tcPr>
          <w:p w14:paraId="3F85BF60"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hint="eastAsia"/>
                <w:szCs w:val="21"/>
              </w:rPr>
              <w:t>2.7</w:t>
            </w:r>
          </w:p>
        </w:tc>
      </w:tr>
      <w:tr w:rsidR="0006420A" w:rsidRPr="0006420A" w14:paraId="79A47FA9" w14:textId="77777777" w:rsidTr="00517A0D">
        <w:trPr>
          <w:jc w:val="center"/>
        </w:trPr>
        <w:tc>
          <w:tcPr>
            <w:tcW w:w="832" w:type="pct"/>
            <w:vAlign w:val="center"/>
          </w:tcPr>
          <w:p w14:paraId="1CB62FC5" w14:textId="77777777" w:rsidR="00AD7EB5" w:rsidRPr="0006420A" w:rsidRDefault="00AD7EB5" w:rsidP="00AD7EB5">
            <w:pPr>
              <w:overflowPunct w:val="0"/>
              <w:rPr>
                <w:szCs w:val="21"/>
              </w:rPr>
            </w:pPr>
            <w:r w:rsidRPr="0006420A">
              <w:rPr>
                <w:rFonts w:hint="eastAsia"/>
                <w:szCs w:val="21"/>
              </w:rPr>
              <w:lastRenderedPageBreak/>
              <w:t>植物保护</w:t>
            </w:r>
          </w:p>
        </w:tc>
        <w:tc>
          <w:tcPr>
            <w:tcW w:w="1158" w:type="pct"/>
            <w:vAlign w:val="center"/>
          </w:tcPr>
          <w:p w14:paraId="145350EA"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hint="eastAsia"/>
                <w:szCs w:val="21"/>
              </w:rPr>
              <w:t>10</w:t>
            </w:r>
          </w:p>
        </w:tc>
        <w:tc>
          <w:tcPr>
            <w:tcW w:w="927" w:type="pct"/>
            <w:vAlign w:val="center"/>
          </w:tcPr>
          <w:p w14:paraId="5B53EB43"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szCs w:val="21"/>
              </w:rPr>
              <w:t>9</w:t>
            </w:r>
          </w:p>
        </w:tc>
        <w:tc>
          <w:tcPr>
            <w:tcW w:w="928" w:type="pct"/>
            <w:vAlign w:val="center"/>
          </w:tcPr>
          <w:p w14:paraId="3D754367"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szCs w:val="21"/>
              </w:rPr>
              <w:t>20</w:t>
            </w:r>
          </w:p>
        </w:tc>
        <w:tc>
          <w:tcPr>
            <w:tcW w:w="1155" w:type="pct"/>
            <w:vAlign w:val="center"/>
          </w:tcPr>
          <w:p w14:paraId="56A7ACFE"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hint="eastAsia"/>
                <w:szCs w:val="21"/>
              </w:rPr>
              <w:t>2.2</w:t>
            </w:r>
          </w:p>
        </w:tc>
      </w:tr>
      <w:tr w:rsidR="0006420A" w:rsidRPr="0006420A" w14:paraId="422E5D1E" w14:textId="77777777" w:rsidTr="00517A0D">
        <w:trPr>
          <w:jc w:val="center"/>
        </w:trPr>
        <w:tc>
          <w:tcPr>
            <w:tcW w:w="832" w:type="pct"/>
            <w:vAlign w:val="center"/>
          </w:tcPr>
          <w:p w14:paraId="36C26C1C" w14:textId="77777777" w:rsidR="00AD7EB5" w:rsidRPr="0006420A" w:rsidRDefault="00AD7EB5" w:rsidP="00AD7EB5">
            <w:pPr>
              <w:overflowPunct w:val="0"/>
              <w:rPr>
                <w:szCs w:val="21"/>
              </w:rPr>
            </w:pPr>
            <w:r w:rsidRPr="0006420A">
              <w:rPr>
                <w:rFonts w:hint="eastAsia"/>
                <w:szCs w:val="21"/>
              </w:rPr>
              <w:t>畜牧学</w:t>
            </w:r>
          </w:p>
        </w:tc>
        <w:tc>
          <w:tcPr>
            <w:tcW w:w="1158" w:type="pct"/>
            <w:vAlign w:val="center"/>
          </w:tcPr>
          <w:p w14:paraId="5BBA2F6F"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hint="eastAsia"/>
                <w:szCs w:val="21"/>
              </w:rPr>
              <w:t>6</w:t>
            </w:r>
          </w:p>
        </w:tc>
        <w:tc>
          <w:tcPr>
            <w:tcW w:w="927" w:type="pct"/>
            <w:vAlign w:val="center"/>
          </w:tcPr>
          <w:p w14:paraId="10BA972F"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szCs w:val="21"/>
              </w:rPr>
              <w:t>5</w:t>
            </w:r>
          </w:p>
        </w:tc>
        <w:tc>
          <w:tcPr>
            <w:tcW w:w="928" w:type="pct"/>
            <w:vAlign w:val="center"/>
          </w:tcPr>
          <w:p w14:paraId="6146A217"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szCs w:val="21"/>
              </w:rPr>
              <w:t>16</w:t>
            </w:r>
          </w:p>
        </w:tc>
        <w:tc>
          <w:tcPr>
            <w:tcW w:w="1155" w:type="pct"/>
            <w:vAlign w:val="center"/>
          </w:tcPr>
          <w:p w14:paraId="6DC53926"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hint="eastAsia"/>
                <w:szCs w:val="21"/>
              </w:rPr>
              <w:t>3.2</w:t>
            </w:r>
          </w:p>
        </w:tc>
      </w:tr>
      <w:tr w:rsidR="0006420A" w:rsidRPr="0006420A" w14:paraId="43C9E609" w14:textId="77777777" w:rsidTr="00517A0D">
        <w:trPr>
          <w:jc w:val="center"/>
        </w:trPr>
        <w:tc>
          <w:tcPr>
            <w:tcW w:w="832" w:type="pct"/>
            <w:vAlign w:val="center"/>
          </w:tcPr>
          <w:p w14:paraId="07B71A8C" w14:textId="77777777" w:rsidR="00AD7EB5" w:rsidRPr="0006420A" w:rsidRDefault="00AD7EB5" w:rsidP="00AD7EB5">
            <w:pPr>
              <w:overflowPunct w:val="0"/>
              <w:rPr>
                <w:szCs w:val="21"/>
              </w:rPr>
            </w:pPr>
            <w:r w:rsidRPr="0006420A">
              <w:rPr>
                <w:rFonts w:hint="eastAsia"/>
                <w:szCs w:val="21"/>
              </w:rPr>
              <w:t>兽医学</w:t>
            </w:r>
          </w:p>
        </w:tc>
        <w:tc>
          <w:tcPr>
            <w:tcW w:w="1158" w:type="pct"/>
            <w:vAlign w:val="center"/>
          </w:tcPr>
          <w:p w14:paraId="16822DC0"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hint="eastAsia"/>
                <w:szCs w:val="21"/>
              </w:rPr>
              <w:t>9</w:t>
            </w:r>
          </w:p>
        </w:tc>
        <w:tc>
          <w:tcPr>
            <w:tcW w:w="927" w:type="pct"/>
            <w:vAlign w:val="center"/>
          </w:tcPr>
          <w:p w14:paraId="1B21DDC4"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hint="eastAsia"/>
                <w:szCs w:val="21"/>
              </w:rPr>
              <w:t>7</w:t>
            </w:r>
          </w:p>
        </w:tc>
        <w:tc>
          <w:tcPr>
            <w:tcW w:w="928" w:type="pct"/>
            <w:vAlign w:val="center"/>
          </w:tcPr>
          <w:p w14:paraId="7D4578D3"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hint="eastAsia"/>
                <w:szCs w:val="21"/>
              </w:rPr>
              <w:t>9</w:t>
            </w:r>
          </w:p>
        </w:tc>
        <w:tc>
          <w:tcPr>
            <w:tcW w:w="1155" w:type="pct"/>
            <w:vAlign w:val="center"/>
          </w:tcPr>
          <w:p w14:paraId="6D392193"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hint="eastAsia"/>
                <w:szCs w:val="21"/>
              </w:rPr>
              <w:t>1.3</w:t>
            </w:r>
          </w:p>
        </w:tc>
      </w:tr>
      <w:tr w:rsidR="0006420A" w:rsidRPr="0006420A" w14:paraId="646CD929" w14:textId="77777777" w:rsidTr="00517A0D">
        <w:trPr>
          <w:jc w:val="center"/>
        </w:trPr>
        <w:tc>
          <w:tcPr>
            <w:tcW w:w="832" w:type="pct"/>
            <w:vAlign w:val="center"/>
          </w:tcPr>
          <w:p w14:paraId="338AB4D2" w14:textId="77777777" w:rsidR="00AD7EB5" w:rsidRPr="0006420A" w:rsidRDefault="00AD7EB5" w:rsidP="00AD7EB5">
            <w:pPr>
              <w:overflowPunct w:val="0"/>
              <w:rPr>
                <w:szCs w:val="21"/>
              </w:rPr>
            </w:pPr>
            <w:r w:rsidRPr="0006420A">
              <w:rPr>
                <w:rFonts w:hint="eastAsia"/>
                <w:szCs w:val="21"/>
              </w:rPr>
              <w:t>林</w:t>
            </w:r>
            <w:r w:rsidRPr="0006420A">
              <w:rPr>
                <w:rFonts w:hint="eastAsia"/>
                <w:szCs w:val="21"/>
              </w:rPr>
              <w:t xml:space="preserve">  </w:t>
            </w:r>
            <w:r w:rsidRPr="0006420A">
              <w:rPr>
                <w:rFonts w:hint="eastAsia"/>
                <w:szCs w:val="21"/>
              </w:rPr>
              <w:t>学</w:t>
            </w:r>
          </w:p>
        </w:tc>
        <w:tc>
          <w:tcPr>
            <w:tcW w:w="1158" w:type="pct"/>
            <w:vAlign w:val="center"/>
          </w:tcPr>
          <w:p w14:paraId="6B47B60D"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hint="eastAsia"/>
                <w:szCs w:val="21"/>
              </w:rPr>
              <w:t>4</w:t>
            </w:r>
          </w:p>
        </w:tc>
        <w:tc>
          <w:tcPr>
            <w:tcW w:w="927" w:type="pct"/>
            <w:vAlign w:val="center"/>
          </w:tcPr>
          <w:p w14:paraId="392001CA"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szCs w:val="21"/>
              </w:rPr>
              <w:t>3</w:t>
            </w:r>
          </w:p>
        </w:tc>
        <w:tc>
          <w:tcPr>
            <w:tcW w:w="928" w:type="pct"/>
            <w:vAlign w:val="center"/>
          </w:tcPr>
          <w:p w14:paraId="1BF17FF9"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szCs w:val="21"/>
              </w:rPr>
              <w:t>10</w:t>
            </w:r>
          </w:p>
        </w:tc>
        <w:tc>
          <w:tcPr>
            <w:tcW w:w="1155" w:type="pct"/>
            <w:vAlign w:val="center"/>
          </w:tcPr>
          <w:p w14:paraId="1AC721EA"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hint="eastAsia"/>
                <w:szCs w:val="21"/>
              </w:rPr>
              <w:t>3.3</w:t>
            </w:r>
          </w:p>
        </w:tc>
      </w:tr>
      <w:tr w:rsidR="0006420A" w:rsidRPr="0006420A" w14:paraId="1AAFDE2A" w14:textId="77777777" w:rsidTr="00517A0D">
        <w:trPr>
          <w:jc w:val="center"/>
        </w:trPr>
        <w:tc>
          <w:tcPr>
            <w:tcW w:w="832" w:type="pct"/>
            <w:vAlign w:val="center"/>
          </w:tcPr>
          <w:p w14:paraId="3ED3DADA" w14:textId="77777777" w:rsidR="00AD7EB5" w:rsidRPr="0006420A" w:rsidRDefault="00AD7EB5" w:rsidP="00AD7EB5">
            <w:pPr>
              <w:overflowPunct w:val="0"/>
              <w:rPr>
                <w:szCs w:val="21"/>
              </w:rPr>
            </w:pPr>
            <w:r w:rsidRPr="0006420A">
              <w:rPr>
                <w:rFonts w:hint="eastAsia"/>
                <w:szCs w:val="21"/>
              </w:rPr>
              <w:t>水</w:t>
            </w:r>
            <w:r w:rsidRPr="0006420A">
              <w:rPr>
                <w:rFonts w:hint="eastAsia"/>
                <w:szCs w:val="21"/>
              </w:rPr>
              <w:t xml:space="preserve">  </w:t>
            </w:r>
            <w:r w:rsidRPr="0006420A">
              <w:rPr>
                <w:rFonts w:hint="eastAsia"/>
                <w:szCs w:val="21"/>
              </w:rPr>
              <w:t>产</w:t>
            </w:r>
          </w:p>
        </w:tc>
        <w:tc>
          <w:tcPr>
            <w:tcW w:w="1158" w:type="pct"/>
            <w:vAlign w:val="center"/>
          </w:tcPr>
          <w:p w14:paraId="607FB8AE"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hint="eastAsia"/>
                <w:szCs w:val="21"/>
              </w:rPr>
              <w:t>3</w:t>
            </w:r>
          </w:p>
        </w:tc>
        <w:tc>
          <w:tcPr>
            <w:tcW w:w="927" w:type="pct"/>
            <w:vAlign w:val="center"/>
          </w:tcPr>
          <w:p w14:paraId="1EDCE319"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szCs w:val="21"/>
              </w:rPr>
              <w:t>3</w:t>
            </w:r>
          </w:p>
        </w:tc>
        <w:tc>
          <w:tcPr>
            <w:tcW w:w="928" w:type="pct"/>
            <w:vAlign w:val="center"/>
          </w:tcPr>
          <w:p w14:paraId="1B01018A"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szCs w:val="21"/>
              </w:rPr>
              <w:t>4</w:t>
            </w:r>
          </w:p>
        </w:tc>
        <w:tc>
          <w:tcPr>
            <w:tcW w:w="1155" w:type="pct"/>
            <w:vAlign w:val="center"/>
          </w:tcPr>
          <w:p w14:paraId="10A4BB3D" w14:textId="77777777" w:rsidR="00AD7EB5" w:rsidRPr="0006420A" w:rsidRDefault="00AD7EB5" w:rsidP="00AD7EB5">
            <w:pPr>
              <w:overflowPunct w:val="0"/>
              <w:jc w:val="center"/>
              <w:rPr>
                <w:rFonts w:ascii="Times New Roman" w:hAnsi="Times New Roman" w:cs="Times New Roman"/>
                <w:szCs w:val="21"/>
              </w:rPr>
            </w:pPr>
            <w:r w:rsidRPr="0006420A">
              <w:rPr>
                <w:rFonts w:ascii="Times New Roman" w:hAnsi="Times New Roman" w:cs="Times New Roman" w:hint="eastAsia"/>
                <w:szCs w:val="21"/>
              </w:rPr>
              <w:t>1.3</w:t>
            </w:r>
          </w:p>
        </w:tc>
      </w:tr>
    </w:tbl>
    <w:p w14:paraId="5C3E78D3" w14:textId="5872C1F9" w:rsidR="008E104D" w:rsidRDefault="005763EE" w:rsidP="007540CE">
      <w:pPr>
        <w:overflowPunct w:val="0"/>
        <w:snapToGrid w:val="0"/>
        <w:spacing w:line="240" w:lineRule="atLeast"/>
        <w:ind w:firstLineChars="150" w:firstLine="270"/>
      </w:pPr>
      <w:r w:rsidRPr="00D00702">
        <w:rPr>
          <w:rFonts w:hint="eastAsia"/>
          <w:sz w:val="18"/>
          <w:szCs w:val="18"/>
        </w:rPr>
        <w:t>资料来源：国务院学位委员会办公室网站</w:t>
      </w:r>
      <w:r>
        <w:rPr>
          <w:rFonts w:hint="eastAsia"/>
          <w:sz w:val="18"/>
          <w:szCs w:val="18"/>
        </w:rPr>
        <w:t>：</w:t>
      </w:r>
      <w:r w:rsidRPr="00517A0D">
        <w:rPr>
          <w:rFonts w:ascii="Times New Roman" w:hAnsi="Times New Roman" w:cs="Times New Roman"/>
          <w:sz w:val="18"/>
          <w:szCs w:val="18"/>
        </w:rPr>
        <w:t xml:space="preserve">http:// 202.205.177.129/ </w:t>
      </w:r>
      <w:proofErr w:type="spellStart"/>
      <w:r w:rsidRPr="00517A0D">
        <w:rPr>
          <w:rFonts w:ascii="Times New Roman" w:hAnsi="Times New Roman" w:cs="Times New Roman"/>
          <w:sz w:val="18"/>
          <w:szCs w:val="18"/>
        </w:rPr>
        <w:t>moe</w:t>
      </w:r>
      <w:proofErr w:type="spellEnd"/>
      <w:r w:rsidRPr="00517A0D">
        <w:rPr>
          <w:rFonts w:ascii="Times New Roman" w:hAnsi="Times New Roman" w:cs="Times New Roman"/>
          <w:sz w:val="18"/>
          <w:szCs w:val="18"/>
        </w:rPr>
        <w:t>-dept /</w:t>
      </w:r>
      <w:proofErr w:type="spellStart"/>
      <w:r w:rsidRPr="00517A0D">
        <w:rPr>
          <w:rFonts w:ascii="Times New Roman" w:hAnsi="Times New Roman" w:cs="Times New Roman"/>
          <w:sz w:val="18"/>
          <w:szCs w:val="18"/>
        </w:rPr>
        <w:t>xueweiban</w:t>
      </w:r>
      <w:proofErr w:type="spellEnd"/>
      <w:r w:rsidRPr="00517A0D">
        <w:rPr>
          <w:rFonts w:ascii="Times New Roman" w:hAnsi="Times New Roman" w:cs="Times New Roman"/>
          <w:sz w:val="18"/>
          <w:szCs w:val="18"/>
        </w:rPr>
        <w:t xml:space="preserve"> /py_yjxkba.htm</w:t>
      </w:r>
      <w:r w:rsidRPr="00517A0D">
        <w:rPr>
          <w:rFonts w:ascii="Times New Roman" w:hAnsi="Times New Roman" w:cs="Times New Roman"/>
          <w:sz w:val="18"/>
          <w:szCs w:val="18"/>
        </w:rPr>
        <w:t>。</w:t>
      </w:r>
    </w:p>
    <w:p w14:paraId="3478BB86" w14:textId="1A94DF12" w:rsidR="005763EE" w:rsidRDefault="005763EE" w:rsidP="007540CE">
      <w:pPr>
        <w:overflowPunct w:val="0"/>
        <w:snapToGrid w:val="0"/>
        <w:spacing w:beforeLines="50" w:before="156" w:afterLines="50" w:after="156" w:line="360" w:lineRule="exact"/>
        <w:jc w:val="center"/>
      </w:pPr>
      <w:r>
        <w:rPr>
          <w:rFonts w:hint="eastAsia"/>
        </w:rPr>
        <w:t>表</w:t>
      </w:r>
      <w:r w:rsidRPr="00CC3B6E">
        <w:rPr>
          <w:rFonts w:ascii="Times New Roman" w:hAnsi="Times New Roman" w:cs="Times New Roman"/>
        </w:rPr>
        <w:t>2</w:t>
      </w:r>
      <w:r>
        <w:rPr>
          <w:rFonts w:hint="eastAsia"/>
        </w:rPr>
        <w:t xml:space="preserve">  </w:t>
      </w:r>
      <w:r>
        <w:rPr>
          <w:rFonts w:hint="eastAsia"/>
        </w:rPr>
        <w:t>学位授予单位分年度自主设置学科统计</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4"/>
        <w:gridCol w:w="890"/>
        <w:gridCol w:w="890"/>
        <w:gridCol w:w="890"/>
        <w:gridCol w:w="890"/>
        <w:gridCol w:w="890"/>
        <w:gridCol w:w="890"/>
        <w:gridCol w:w="725"/>
        <w:gridCol w:w="765"/>
      </w:tblGrid>
      <w:tr w:rsidR="005763EE" w:rsidRPr="00CC3B6E" w14:paraId="33CD1575" w14:textId="77777777" w:rsidTr="00AD7EB5">
        <w:trPr>
          <w:cantSplit/>
          <w:trHeight w:val="345"/>
          <w:jc w:val="center"/>
        </w:trPr>
        <w:tc>
          <w:tcPr>
            <w:tcW w:w="1277" w:type="pct"/>
            <w:vMerge w:val="restart"/>
            <w:tcBorders>
              <w:top w:val="single" w:sz="4" w:space="0" w:color="auto"/>
              <w:left w:val="single" w:sz="4" w:space="0" w:color="auto"/>
              <w:right w:val="single" w:sz="4" w:space="0" w:color="auto"/>
            </w:tcBorders>
            <w:vAlign w:val="center"/>
          </w:tcPr>
          <w:p w14:paraId="16BED475" w14:textId="77777777" w:rsidR="005763EE" w:rsidRPr="00CC3B6E" w:rsidRDefault="005763EE" w:rsidP="00AD7EB5">
            <w:pPr>
              <w:overflowPunct w:val="0"/>
              <w:jc w:val="center"/>
              <w:rPr>
                <w:rFonts w:ascii="黑体" w:eastAsia="黑体" w:hAnsi="黑体"/>
                <w:szCs w:val="21"/>
              </w:rPr>
            </w:pPr>
            <w:r w:rsidRPr="00CC3B6E">
              <w:rPr>
                <w:rFonts w:ascii="黑体" w:eastAsia="黑体" w:hAnsi="黑体" w:hint="eastAsia"/>
                <w:szCs w:val="21"/>
              </w:rPr>
              <w:t>一级学科</w:t>
            </w:r>
          </w:p>
        </w:tc>
        <w:tc>
          <w:tcPr>
            <w:tcW w:w="970" w:type="pct"/>
            <w:gridSpan w:val="2"/>
            <w:tcBorders>
              <w:top w:val="single" w:sz="4" w:space="0" w:color="auto"/>
              <w:left w:val="single" w:sz="4" w:space="0" w:color="auto"/>
              <w:bottom w:val="single" w:sz="2" w:space="0" w:color="auto"/>
              <w:right w:val="single" w:sz="4" w:space="0" w:color="auto"/>
            </w:tcBorders>
            <w:vAlign w:val="center"/>
          </w:tcPr>
          <w:p w14:paraId="31E938A3" w14:textId="77777777" w:rsidR="005763EE" w:rsidRPr="00CC3B6E" w:rsidRDefault="005763EE" w:rsidP="00AD7EB5">
            <w:pPr>
              <w:overflowPunct w:val="0"/>
              <w:jc w:val="center"/>
              <w:rPr>
                <w:rFonts w:ascii="黑体" w:eastAsia="黑体" w:hAnsi="黑体"/>
                <w:szCs w:val="21"/>
              </w:rPr>
            </w:pPr>
            <w:r w:rsidRPr="00CC3B6E">
              <w:rPr>
                <w:rFonts w:ascii="黑体" w:eastAsia="黑体" w:hAnsi="黑体" w:hint="eastAsia"/>
                <w:szCs w:val="21"/>
              </w:rPr>
              <w:t>2002年</w:t>
            </w:r>
          </w:p>
        </w:tc>
        <w:tc>
          <w:tcPr>
            <w:tcW w:w="970" w:type="pct"/>
            <w:gridSpan w:val="2"/>
            <w:tcBorders>
              <w:top w:val="single" w:sz="4" w:space="0" w:color="auto"/>
              <w:left w:val="single" w:sz="4" w:space="0" w:color="auto"/>
              <w:bottom w:val="single" w:sz="2" w:space="0" w:color="auto"/>
              <w:right w:val="single" w:sz="4" w:space="0" w:color="auto"/>
            </w:tcBorders>
            <w:vAlign w:val="center"/>
          </w:tcPr>
          <w:p w14:paraId="5B2E9E87" w14:textId="77777777" w:rsidR="005763EE" w:rsidRPr="00CC3B6E" w:rsidRDefault="005763EE" w:rsidP="00AD7EB5">
            <w:pPr>
              <w:overflowPunct w:val="0"/>
              <w:jc w:val="center"/>
              <w:rPr>
                <w:rFonts w:ascii="黑体" w:eastAsia="黑体" w:hAnsi="黑体"/>
                <w:szCs w:val="21"/>
              </w:rPr>
            </w:pPr>
            <w:r w:rsidRPr="00CC3B6E">
              <w:rPr>
                <w:rFonts w:ascii="黑体" w:eastAsia="黑体" w:hAnsi="黑体" w:hint="eastAsia"/>
                <w:szCs w:val="21"/>
              </w:rPr>
              <w:t>2003年</w:t>
            </w:r>
          </w:p>
        </w:tc>
        <w:tc>
          <w:tcPr>
            <w:tcW w:w="970" w:type="pct"/>
            <w:gridSpan w:val="2"/>
            <w:tcBorders>
              <w:top w:val="single" w:sz="4" w:space="0" w:color="auto"/>
              <w:left w:val="single" w:sz="4" w:space="0" w:color="auto"/>
              <w:bottom w:val="single" w:sz="2" w:space="0" w:color="auto"/>
              <w:right w:val="nil"/>
            </w:tcBorders>
            <w:vAlign w:val="center"/>
          </w:tcPr>
          <w:p w14:paraId="26848EAA" w14:textId="77777777" w:rsidR="005763EE" w:rsidRPr="00CC3B6E" w:rsidRDefault="005763EE" w:rsidP="00AD7EB5">
            <w:pPr>
              <w:overflowPunct w:val="0"/>
              <w:jc w:val="center"/>
              <w:rPr>
                <w:rFonts w:ascii="黑体" w:eastAsia="黑体" w:hAnsi="黑体"/>
                <w:szCs w:val="21"/>
              </w:rPr>
            </w:pPr>
            <w:r w:rsidRPr="00CC3B6E">
              <w:rPr>
                <w:rFonts w:ascii="黑体" w:eastAsia="黑体" w:hAnsi="黑体" w:hint="eastAsia"/>
                <w:szCs w:val="21"/>
              </w:rPr>
              <w:t>2004年</w:t>
            </w:r>
          </w:p>
        </w:tc>
        <w:tc>
          <w:tcPr>
            <w:tcW w:w="812" w:type="pct"/>
            <w:gridSpan w:val="2"/>
            <w:tcBorders>
              <w:top w:val="single" w:sz="4" w:space="0" w:color="auto"/>
              <w:left w:val="single" w:sz="4" w:space="0" w:color="auto"/>
              <w:bottom w:val="single" w:sz="2" w:space="0" w:color="auto"/>
              <w:right w:val="single" w:sz="4" w:space="0" w:color="auto"/>
            </w:tcBorders>
            <w:vAlign w:val="center"/>
          </w:tcPr>
          <w:p w14:paraId="4661DFA2" w14:textId="77777777" w:rsidR="005763EE" w:rsidRPr="00CC3B6E" w:rsidRDefault="005763EE" w:rsidP="00AD7EB5">
            <w:pPr>
              <w:overflowPunct w:val="0"/>
              <w:jc w:val="center"/>
              <w:rPr>
                <w:rFonts w:ascii="黑体" w:eastAsia="黑体" w:hAnsi="黑体"/>
                <w:szCs w:val="21"/>
              </w:rPr>
            </w:pPr>
            <w:r w:rsidRPr="00CC3B6E">
              <w:rPr>
                <w:rFonts w:ascii="黑体" w:eastAsia="黑体" w:hAnsi="黑体" w:hint="eastAsia"/>
                <w:szCs w:val="21"/>
              </w:rPr>
              <w:t>2005年</w:t>
            </w:r>
          </w:p>
        </w:tc>
      </w:tr>
      <w:tr w:rsidR="005763EE" w:rsidRPr="00CC3B6E" w14:paraId="77F03278" w14:textId="77777777" w:rsidTr="00AD7EB5">
        <w:trPr>
          <w:cantSplit/>
          <w:trHeight w:val="345"/>
          <w:jc w:val="center"/>
        </w:trPr>
        <w:tc>
          <w:tcPr>
            <w:tcW w:w="1277" w:type="pct"/>
            <w:vMerge/>
            <w:tcBorders>
              <w:left w:val="single" w:sz="4" w:space="0" w:color="auto"/>
              <w:right w:val="single" w:sz="4" w:space="0" w:color="auto"/>
            </w:tcBorders>
            <w:vAlign w:val="center"/>
          </w:tcPr>
          <w:p w14:paraId="5DBCE78B" w14:textId="77777777" w:rsidR="005763EE" w:rsidRPr="00CC3B6E" w:rsidRDefault="005763EE" w:rsidP="00AD7EB5">
            <w:pPr>
              <w:overflowPunct w:val="0"/>
              <w:rPr>
                <w:rFonts w:ascii="黑体" w:eastAsia="黑体" w:hAnsi="黑体"/>
                <w:szCs w:val="21"/>
              </w:rPr>
            </w:pPr>
          </w:p>
        </w:tc>
        <w:tc>
          <w:tcPr>
            <w:tcW w:w="485" w:type="pct"/>
            <w:tcBorders>
              <w:top w:val="single" w:sz="2" w:space="0" w:color="auto"/>
              <w:left w:val="single" w:sz="4" w:space="0" w:color="auto"/>
              <w:right w:val="single" w:sz="4" w:space="0" w:color="auto"/>
            </w:tcBorders>
            <w:vAlign w:val="center"/>
          </w:tcPr>
          <w:p w14:paraId="330BA89F" w14:textId="77777777" w:rsidR="005763EE" w:rsidRPr="00CC3B6E" w:rsidRDefault="005763EE" w:rsidP="00AD7EB5">
            <w:pPr>
              <w:overflowPunct w:val="0"/>
              <w:jc w:val="center"/>
              <w:rPr>
                <w:rFonts w:ascii="黑体" w:eastAsia="黑体" w:hAnsi="黑体"/>
                <w:szCs w:val="21"/>
              </w:rPr>
            </w:pPr>
            <w:r w:rsidRPr="00CC3B6E">
              <w:rPr>
                <w:rFonts w:ascii="黑体" w:eastAsia="黑体" w:hAnsi="黑体" w:hint="eastAsia"/>
                <w:szCs w:val="21"/>
              </w:rPr>
              <w:t>单位</w:t>
            </w:r>
          </w:p>
        </w:tc>
        <w:tc>
          <w:tcPr>
            <w:tcW w:w="485" w:type="pct"/>
            <w:tcBorders>
              <w:top w:val="single" w:sz="2" w:space="0" w:color="auto"/>
              <w:left w:val="single" w:sz="4" w:space="0" w:color="auto"/>
              <w:right w:val="single" w:sz="4" w:space="0" w:color="auto"/>
            </w:tcBorders>
            <w:vAlign w:val="center"/>
          </w:tcPr>
          <w:p w14:paraId="6150AF88" w14:textId="77777777" w:rsidR="005763EE" w:rsidRPr="00CC3B6E" w:rsidRDefault="005763EE" w:rsidP="00AD7EB5">
            <w:pPr>
              <w:overflowPunct w:val="0"/>
              <w:jc w:val="center"/>
              <w:rPr>
                <w:rFonts w:ascii="黑体" w:eastAsia="黑体" w:hAnsi="黑体"/>
                <w:szCs w:val="21"/>
              </w:rPr>
            </w:pPr>
            <w:r w:rsidRPr="00CC3B6E">
              <w:rPr>
                <w:rFonts w:ascii="黑体" w:eastAsia="黑体" w:hAnsi="黑体" w:hint="eastAsia"/>
                <w:szCs w:val="21"/>
              </w:rPr>
              <w:t>学科</w:t>
            </w:r>
          </w:p>
        </w:tc>
        <w:tc>
          <w:tcPr>
            <w:tcW w:w="485" w:type="pct"/>
            <w:tcBorders>
              <w:top w:val="single" w:sz="2" w:space="0" w:color="auto"/>
              <w:left w:val="single" w:sz="4" w:space="0" w:color="auto"/>
              <w:right w:val="single" w:sz="4" w:space="0" w:color="auto"/>
            </w:tcBorders>
            <w:vAlign w:val="center"/>
          </w:tcPr>
          <w:p w14:paraId="6F6AD117" w14:textId="77777777" w:rsidR="005763EE" w:rsidRPr="00CC3B6E" w:rsidRDefault="005763EE" w:rsidP="00AD7EB5">
            <w:pPr>
              <w:overflowPunct w:val="0"/>
              <w:jc w:val="center"/>
              <w:rPr>
                <w:rFonts w:ascii="黑体" w:eastAsia="黑体" w:hAnsi="黑体"/>
                <w:szCs w:val="21"/>
              </w:rPr>
            </w:pPr>
            <w:r w:rsidRPr="00CC3B6E">
              <w:rPr>
                <w:rFonts w:ascii="黑体" w:eastAsia="黑体" w:hAnsi="黑体" w:hint="eastAsia"/>
                <w:szCs w:val="21"/>
              </w:rPr>
              <w:t>单位</w:t>
            </w:r>
          </w:p>
        </w:tc>
        <w:tc>
          <w:tcPr>
            <w:tcW w:w="485" w:type="pct"/>
            <w:tcBorders>
              <w:top w:val="single" w:sz="2" w:space="0" w:color="auto"/>
              <w:left w:val="single" w:sz="4" w:space="0" w:color="auto"/>
              <w:right w:val="single" w:sz="4" w:space="0" w:color="auto"/>
            </w:tcBorders>
            <w:vAlign w:val="center"/>
          </w:tcPr>
          <w:p w14:paraId="6FE453A4" w14:textId="77777777" w:rsidR="005763EE" w:rsidRPr="00CC3B6E" w:rsidRDefault="005763EE" w:rsidP="00AD7EB5">
            <w:pPr>
              <w:overflowPunct w:val="0"/>
              <w:jc w:val="center"/>
              <w:rPr>
                <w:rFonts w:ascii="黑体" w:eastAsia="黑体" w:hAnsi="黑体"/>
                <w:szCs w:val="21"/>
              </w:rPr>
            </w:pPr>
            <w:r w:rsidRPr="00CC3B6E">
              <w:rPr>
                <w:rFonts w:ascii="黑体" w:eastAsia="黑体" w:hAnsi="黑体" w:hint="eastAsia"/>
                <w:szCs w:val="21"/>
              </w:rPr>
              <w:t>学科</w:t>
            </w:r>
          </w:p>
        </w:tc>
        <w:tc>
          <w:tcPr>
            <w:tcW w:w="485" w:type="pct"/>
            <w:tcBorders>
              <w:top w:val="single" w:sz="2" w:space="0" w:color="auto"/>
              <w:left w:val="single" w:sz="4" w:space="0" w:color="auto"/>
              <w:right w:val="single" w:sz="4" w:space="0" w:color="auto"/>
            </w:tcBorders>
            <w:vAlign w:val="center"/>
          </w:tcPr>
          <w:p w14:paraId="2569B730" w14:textId="77777777" w:rsidR="005763EE" w:rsidRPr="00CC3B6E" w:rsidRDefault="005763EE" w:rsidP="00AD7EB5">
            <w:pPr>
              <w:overflowPunct w:val="0"/>
              <w:jc w:val="center"/>
              <w:rPr>
                <w:rFonts w:ascii="黑体" w:eastAsia="黑体" w:hAnsi="黑体"/>
                <w:szCs w:val="21"/>
              </w:rPr>
            </w:pPr>
            <w:r w:rsidRPr="00CC3B6E">
              <w:rPr>
                <w:rFonts w:ascii="黑体" w:eastAsia="黑体" w:hAnsi="黑体" w:hint="eastAsia"/>
                <w:szCs w:val="21"/>
              </w:rPr>
              <w:t>单位</w:t>
            </w:r>
          </w:p>
        </w:tc>
        <w:tc>
          <w:tcPr>
            <w:tcW w:w="485" w:type="pct"/>
            <w:tcBorders>
              <w:top w:val="single" w:sz="2" w:space="0" w:color="auto"/>
              <w:left w:val="single" w:sz="4" w:space="0" w:color="auto"/>
              <w:right w:val="nil"/>
            </w:tcBorders>
            <w:vAlign w:val="center"/>
          </w:tcPr>
          <w:p w14:paraId="63A5629C" w14:textId="77777777" w:rsidR="005763EE" w:rsidRPr="00CC3B6E" w:rsidRDefault="005763EE" w:rsidP="00AD7EB5">
            <w:pPr>
              <w:overflowPunct w:val="0"/>
              <w:jc w:val="center"/>
              <w:rPr>
                <w:rFonts w:ascii="黑体" w:eastAsia="黑体" w:hAnsi="黑体"/>
                <w:szCs w:val="21"/>
              </w:rPr>
            </w:pPr>
            <w:r w:rsidRPr="00CC3B6E">
              <w:rPr>
                <w:rFonts w:ascii="黑体" w:eastAsia="黑体" w:hAnsi="黑体" w:hint="eastAsia"/>
                <w:szCs w:val="21"/>
              </w:rPr>
              <w:t>学科</w:t>
            </w:r>
          </w:p>
        </w:tc>
        <w:tc>
          <w:tcPr>
            <w:tcW w:w="395" w:type="pct"/>
            <w:tcBorders>
              <w:top w:val="single" w:sz="2" w:space="0" w:color="auto"/>
              <w:left w:val="single" w:sz="4" w:space="0" w:color="auto"/>
              <w:right w:val="nil"/>
            </w:tcBorders>
            <w:vAlign w:val="center"/>
          </w:tcPr>
          <w:p w14:paraId="5AC4E106" w14:textId="77777777" w:rsidR="005763EE" w:rsidRPr="00CC3B6E" w:rsidRDefault="005763EE" w:rsidP="00AD7EB5">
            <w:pPr>
              <w:overflowPunct w:val="0"/>
              <w:jc w:val="center"/>
              <w:rPr>
                <w:rFonts w:ascii="黑体" w:eastAsia="黑体" w:hAnsi="黑体"/>
                <w:szCs w:val="21"/>
              </w:rPr>
            </w:pPr>
            <w:r w:rsidRPr="00CC3B6E">
              <w:rPr>
                <w:rFonts w:ascii="黑体" w:eastAsia="黑体" w:hAnsi="黑体" w:hint="eastAsia"/>
                <w:szCs w:val="21"/>
              </w:rPr>
              <w:t>单位</w:t>
            </w:r>
          </w:p>
        </w:tc>
        <w:tc>
          <w:tcPr>
            <w:tcW w:w="417" w:type="pct"/>
            <w:tcBorders>
              <w:top w:val="single" w:sz="2" w:space="0" w:color="auto"/>
              <w:left w:val="single" w:sz="4" w:space="0" w:color="auto"/>
              <w:right w:val="single" w:sz="4" w:space="0" w:color="auto"/>
            </w:tcBorders>
            <w:vAlign w:val="center"/>
          </w:tcPr>
          <w:p w14:paraId="4DF981AA" w14:textId="77777777" w:rsidR="005763EE" w:rsidRPr="00CC3B6E" w:rsidRDefault="005763EE" w:rsidP="00AD7EB5">
            <w:pPr>
              <w:overflowPunct w:val="0"/>
              <w:jc w:val="center"/>
              <w:rPr>
                <w:rFonts w:ascii="黑体" w:eastAsia="黑体" w:hAnsi="黑体"/>
                <w:szCs w:val="21"/>
              </w:rPr>
            </w:pPr>
            <w:r w:rsidRPr="00CC3B6E">
              <w:rPr>
                <w:rFonts w:ascii="黑体" w:eastAsia="黑体" w:hAnsi="黑体" w:hint="eastAsia"/>
                <w:szCs w:val="21"/>
              </w:rPr>
              <w:t>学科</w:t>
            </w:r>
          </w:p>
        </w:tc>
      </w:tr>
      <w:tr w:rsidR="005763EE" w:rsidRPr="00CC3B6E" w14:paraId="32810B8B" w14:textId="77777777" w:rsidTr="00AD7EB5">
        <w:trPr>
          <w:jc w:val="center"/>
        </w:trPr>
        <w:tc>
          <w:tcPr>
            <w:tcW w:w="1277" w:type="pct"/>
            <w:tcBorders>
              <w:left w:val="single" w:sz="4" w:space="0" w:color="auto"/>
              <w:bottom w:val="single" w:sz="4" w:space="0" w:color="auto"/>
              <w:right w:val="single" w:sz="4" w:space="0" w:color="auto"/>
            </w:tcBorders>
            <w:vAlign w:val="center"/>
          </w:tcPr>
          <w:p w14:paraId="54CD0C05" w14:textId="77777777" w:rsidR="005763EE" w:rsidRPr="00CC3B6E" w:rsidRDefault="005763EE" w:rsidP="00AD7EB5">
            <w:pPr>
              <w:overflowPunct w:val="0"/>
              <w:rPr>
                <w:szCs w:val="21"/>
              </w:rPr>
            </w:pPr>
            <w:r w:rsidRPr="00CC3B6E">
              <w:rPr>
                <w:rFonts w:hint="eastAsia"/>
                <w:szCs w:val="21"/>
              </w:rPr>
              <w:t>作物学</w:t>
            </w:r>
          </w:p>
        </w:tc>
        <w:tc>
          <w:tcPr>
            <w:tcW w:w="485" w:type="pct"/>
            <w:tcBorders>
              <w:left w:val="single" w:sz="4" w:space="0" w:color="auto"/>
              <w:bottom w:val="single" w:sz="4" w:space="0" w:color="auto"/>
              <w:right w:val="single" w:sz="4" w:space="0" w:color="auto"/>
            </w:tcBorders>
            <w:vAlign w:val="center"/>
          </w:tcPr>
          <w:p w14:paraId="59530158"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15</w:t>
            </w:r>
          </w:p>
        </w:tc>
        <w:tc>
          <w:tcPr>
            <w:tcW w:w="485" w:type="pct"/>
            <w:tcBorders>
              <w:left w:val="single" w:sz="4" w:space="0" w:color="auto"/>
              <w:bottom w:val="single" w:sz="4" w:space="0" w:color="auto"/>
              <w:right w:val="single" w:sz="4" w:space="0" w:color="auto"/>
            </w:tcBorders>
            <w:vAlign w:val="center"/>
          </w:tcPr>
          <w:p w14:paraId="60676B87" w14:textId="77777777" w:rsidR="005763EE" w:rsidRPr="00CC3B6E" w:rsidRDefault="005763EE" w:rsidP="00AD7EB5">
            <w:pPr>
              <w:pStyle w:val="a3"/>
              <w:pBdr>
                <w:bottom w:val="none" w:sz="0" w:space="0" w:color="auto"/>
              </w:pBdr>
              <w:tabs>
                <w:tab w:val="clear" w:pos="4153"/>
                <w:tab w:val="clear" w:pos="8306"/>
              </w:tabs>
              <w:overflowPunct w:val="0"/>
              <w:snapToGrid/>
              <w:rPr>
                <w:rFonts w:ascii="Times New Roman" w:hAnsi="Times New Roman" w:cs="Times New Roman"/>
                <w:sz w:val="21"/>
                <w:szCs w:val="21"/>
              </w:rPr>
            </w:pPr>
            <w:r w:rsidRPr="00CC3B6E">
              <w:rPr>
                <w:rFonts w:ascii="Times New Roman" w:hAnsi="Times New Roman" w:cs="Times New Roman"/>
                <w:sz w:val="21"/>
                <w:szCs w:val="21"/>
              </w:rPr>
              <w:t>39</w:t>
            </w:r>
          </w:p>
        </w:tc>
        <w:tc>
          <w:tcPr>
            <w:tcW w:w="485" w:type="pct"/>
            <w:tcBorders>
              <w:left w:val="single" w:sz="4" w:space="0" w:color="auto"/>
              <w:bottom w:val="single" w:sz="4" w:space="0" w:color="auto"/>
              <w:right w:val="single" w:sz="4" w:space="0" w:color="auto"/>
            </w:tcBorders>
            <w:vAlign w:val="center"/>
          </w:tcPr>
          <w:p w14:paraId="7A94FCB8"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8</w:t>
            </w:r>
          </w:p>
        </w:tc>
        <w:tc>
          <w:tcPr>
            <w:tcW w:w="485" w:type="pct"/>
            <w:tcBorders>
              <w:left w:val="single" w:sz="4" w:space="0" w:color="auto"/>
              <w:bottom w:val="single" w:sz="4" w:space="0" w:color="auto"/>
              <w:right w:val="single" w:sz="4" w:space="0" w:color="auto"/>
            </w:tcBorders>
            <w:vAlign w:val="center"/>
          </w:tcPr>
          <w:p w14:paraId="40B02783"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22</w:t>
            </w:r>
          </w:p>
        </w:tc>
        <w:tc>
          <w:tcPr>
            <w:tcW w:w="485" w:type="pct"/>
            <w:tcBorders>
              <w:left w:val="single" w:sz="4" w:space="0" w:color="auto"/>
              <w:bottom w:val="single" w:sz="4" w:space="0" w:color="auto"/>
              <w:right w:val="single" w:sz="4" w:space="0" w:color="auto"/>
            </w:tcBorders>
            <w:vAlign w:val="center"/>
          </w:tcPr>
          <w:p w14:paraId="40E8B26B"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6</w:t>
            </w:r>
          </w:p>
        </w:tc>
        <w:tc>
          <w:tcPr>
            <w:tcW w:w="485" w:type="pct"/>
            <w:tcBorders>
              <w:left w:val="single" w:sz="4" w:space="0" w:color="auto"/>
              <w:bottom w:val="single" w:sz="4" w:space="0" w:color="auto"/>
              <w:right w:val="nil"/>
            </w:tcBorders>
            <w:vAlign w:val="center"/>
          </w:tcPr>
          <w:p w14:paraId="3A1186F1"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14</w:t>
            </w:r>
          </w:p>
        </w:tc>
        <w:tc>
          <w:tcPr>
            <w:tcW w:w="395" w:type="pct"/>
            <w:tcBorders>
              <w:left w:val="single" w:sz="4" w:space="0" w:color="auto"/>
              <w:bottom w:val="single" w:sz="4" w:space="0" w:color="auto"/>
              <w:right w:val="nil"/>
            </w:tcBorders>
            <w:vAlign w:val="center"/>
          </w:tcPr>
          <w:p w14:paraId="4D729DBF"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1</w:t>
            </w:r>
          </w:p>
        </w:tc>
        <w:tc>
          <w:tcPr>
            <w:tcW w:w="417" w:type="pct"/>
            <w:tcBorders>
              <w:left w:val="single" w:sz="4" w:space="0" w:color="auto"/>
              <w:bottom w:val="single" w:sz="4" w:space="0" w:color="auto"/>
              <w:right w:val="single" w:sz="4" w:space="0" w:color="auto"/>
            </w:tcBorders>
            <w:vAlign w:val="center"/>
          </w:tcPr>
          <w:p w14:paraId="411A8C31"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1</w:t>
            </w:r>
          </w:p>
        </w:tc>
      </w:tr>
      <w:tr w:rsidR="005763EE" w:rsidRPr="00CC3B6E" w14:paraId="2C8881AB" w14:textId="77777777" w:rsidTr="00AD7EB5">
        <w:trPr>
          <w:jc w:val="center"/>
        </w:trPr>
        <w:tc>
          <w:tcPr>
            <w:tcW w:w="1277" w:type="pct"/>
            <w:tcBorders>
              <w:top w:val="single" w:sz="4" w:space="0" w:color="auto"/>
              <w:left w:val="single" w:sz="4" w:space="0" w:color="auto"/>
              <w:bottom w:val="single" w:sz="4" w:space="0" w:color="auto"/>
              <w:right w:val="single" w:sz="4" w:space="0" w:color="auto"/>
            </w:tcBorders>
            <w:vAlign w:val="center"/>
          </w:tcPr>
          <w:p w14:paraId="1BA4A1E0" w14:textId="77777777" w:rsidR="005763EE" w:rsidRPr="00CC3B6E" w:rsidRDefault="005763EE" w:rsidP="00AD7EB5">
            <w:pPr>
              <w:overflowPunct w:val="0"/>
              <w:rPr>
                <w:szCs w:val="21"/>
              </w:rPr>
            </w:pPr>
            <w:r w:rsidRPr="00CC3B6E">
              <w:rPr>
                <w:rFonts w:hint="eastAsia"/>
                <w:szCs w:val="21"/>
              </w:rPr>
              <w:t>园艺学</w:t>
            </w:r>
          </w:p>
        </w:tc>
        <w:tc>
          <w:tcPr>
            <w:tcW w:w="485" w:type="pct"/>
            <w:tcBorders>
              <w:top w:val="single" w:sz="4" w:space="0" w:color="auto"/>
              <w:left w:val="single" w:sz="4" w:space="0" w:color="auto"/>
              <w:bottom w:val="single" w:sz="4" w:space="0" w:color="auto"/>
              <w:right w:val="single" w:sz="4" w:space="0" w:color="auto"/>
            </w:tcBorders>
            <w:vAlign w:val="center"/>
          </w:tcPr>
          <w:p w14:paraId="15E2C1B4"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7</w:t>
            </w:r>
          </w:p>
        </w:tc>
        <w:tc>
          <w:tcPr>
            <w:tcW w:w="485" w:type="pct"/>
            <w:tcBorders>
              <w:top w:val="single" w:sz="4" w:space="0" w:color="auto"/>
              <w:left w:val="single" w:sz="4" w:space="0" w:color="auto"/>
              <w:bottom w:val="single" w:sz="4" w:space="0" w:color="auto"/>
              <w:right w:val="single" w:sz="4" w:space="0" w:color="auto"/>
            </w:tcBorders>
            <w:vAlign w:val="center"/>
          </w:tcPr>
          <w:p w14:paraId="372DDA20"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11</w:t>
            </w:r>
          </w:p>
        </w:tc>
        <w:tc>
          <w:tcPr>
            <w:tcW w:w="485" w:type="pct"/>
            <w:tcBorders>
              <w:top w:val="single" w:sz="4" w:space="0" w:color="auto"/>
              <w:left w:val="single" w:sz="4" w:space="0" w:color="auto"/>
              <w:bottom w:val="single" w:sz="4" w:space="0" w:color="auto"/>
              <w:right w:val="single" w:sz="4" w:space="0" w:color="auto"/>
            </w:tcBorders>
            <w:vAlign w:val="center"/>
          </w:tcPr>
          <w:p w14:paraId="7515DF41"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3</w:t>
            </w:r>
          </w:p>
        </w:tc>
        <w:tc>
          <w:tcPr>
            <w:tcW w:w="485" w:type="pct"/>
            <w:tcBorders>
              <w:top w:val="single" w:sz="4" w:space="0" w:color="auto"/>
              <w:left w:val="single" w:sz="4" w:space="0" w:color="auto"/>
              <w:bottom w:val="single" w:sz="4" w:space="0" w:color="auto"/>
              <w:right w:val="single" w:sz="4" w:space="0" w:color="auto"/>
            </w:tcBorders>
            <w:vAlign w:val="center"/>
          </w:tcPr>
          <w:p w14:paraId="6322B473"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8</w:t>
            </w:r>
          </w:p>
        </w:tc>
        <w:tc>
          <w:tcPr>
            <w:tcW w:w="485" w:type="pct"/>
            <w:tcBorders>
              <w:top w:val="single" w:sz="4" w:space="0" w:color="auto"/>
              <w:left w:val="single" w:sz="4" w:space="0" w:color="auto"/>
              <w:bottom w:val="single" w:sz="4" w:space="0" w:color="auto"/>
              <w:right w:val="single" w:sz="4" w:space="0" w:color="auto"/>
            </w:tcBorders>
            <w:vAlign w:val="center"/>
          </w:tcPr>
          <w:p w14:paraId="45719916"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1</w:t>
            </w:r>
          </w:p>
        </w:tc>
        <w:tc>
          <w:tcPr>
            <w:tcW w:w="485" w:type="pct"/>
            <w:tcBorders>
              <w:top w:val="single" w:sz="4" w:space="0" w:color="auto"/>
              <w:left w:val="single" w:sz="4" w:space="0" w:color="auto"/>
              <w:bottom w:val="single" w:sz="4" w:space="0" w:color="auto"/>
              <w:right w:val="nil"/>
            </w:tcBorders>
            <w:vAlign w:val="center"/>
          </w:tcPr>
          <w:p w14:paraId="320ABDC1"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2</w:t>
            </w:r>
          </w:p>
        </w:tc>
        <w:tc>
          <w:tcPr>
            <w:tcW w:w="395" w:type="pct"/>
            <w:tcBorders>
              <w:top w:val="single" w:sz="4" w:space="0" w:color="auto"/>
              <w:left w:val="single" w:sz="4" w:space="0" w:color="auto"/>
              <w:bottom w:val="single" w:sz="4" w:space="0" w:color="auto"/>
              <w:right w:val="nil"/>
            </w:tcBorders>
            <w:vAlign w:val="center"/>
          </w:tcPr>
          <w:p w14:paraId="611E6A01"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2</w:t>
            </w:r>
          </w:p>
        </w:tc>
        <w:tc>
          <w:tcPr>
            <w:tcW w:w="417" w:type="pct"/>
            <w:tcBorders>
              <w:top w:val="single" w:sz="4" w:space="0" w:color="auto"/>
              <w:left w:val="single" w:sz="4" w:space="0" w:color="auto"/>
              <w:bottom w:val="single" w:sz="4" w:space="0" w:color="auto"/>
              <w:right w:val="single" w:sz="4" w:space="0" w:color="auto"/>
            </w:tcBorders>
            <w:vAlign w:val="center"/>
          </w:tcPr>
          <w:p w14:paraId="66D5A0D9"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2</w:t>
            </w:r>
          </w:p>
        </w:tc>
      </w:tr>
      <w:tr w:rsidR="005763EE" w:rsidRPr="00CC3B6E" w14:paraId="7B026BA0" w14:textId="77777777" w:rsidTr="00AD7EB5">
        <w:trPr>
          <w:jc w:val="center"/>
        </w:trPr>
        <w:tc>
          <w:tcPr>
            <w:tcW w:w="1277" w:type="pct"/>
            <w:tcBorders>
              <w:top w:val="single" w:sz="4" w:space="0" w:color="auto"/>
              <w:left w:val="single" w:sz="4" w:space="0" w:color="auto"/>
              <w:bottom w:val="single" w:sz="4" w:space="0" w:color="auto"/>
              <w:right w:val="single" w:sz="4" w:space="0" w:color="auto"/>
            </w:tcBorders>
            <w:vAlign w:val="center"/>
          </w:tcPr>
          <w:p w14:paraId="0BE358FD" w14:textId="77777777" w:rsidR="005763EE" w:rsidRPr="00CC3B6E" w:rsidRDefault="005763EE" w:rsidP="00AD7EB5">
            <w:pPr>
              <w:overflowPunct w:val="0"/>
              <w:rPr>
                <w:szCs w:val="21"/>
              </w:rPr>
            </w:pPr>
            <w:r w:rsidRPr="00CC3B6E">
              <w:rPr>
                <w:rFonts w:hint="eastAsia"/>
                <w:szCs w:val="21"/>
              </w:rPr>
              <w:t>农业资源利用</w:t>
            </w:r>
          </w:p>
        </w:tc>
        <w:tc>
          <w:tcPr>
            <w:tcW w:w="485" w:type="pct"/>
            <w:tcBorders>
              <w:top w:val="single" w:sz="4" w:space="0" w:color="auto"/>
              <w:left w:val="single" w:sz="4" w:space="0" w:color="auto"/>
              <w:bottom w:val="single" w:sz="4" w:space="0" w:color="auto"/>
              <w:right w:val="single" w:sz="4" w:space="0" w:color="auto"/>
            </w:tcBorders>
            <w:vAlign w:val="center"/>
          </w:tcPr>
          <w:p w14:paraId="2BD9898C"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6</w:t>
            </w:r>
          </w:p>
        </w:tc>
        <w:tc>
          <w:tcPr>
            <w:tcW w:w="485" w:type="pct"/>
            <w:tcBorders>
              <w:top w:val="single" w:sz="4" w:space="0" w:color="auto"/>
              <w:left w:val="single" w:sz="4" w:space="0" w:color="auto"/>
              <w:bottom w:val="single" w:sz="4" w:space="0" w:color="auto"/>
              <w:right w:val="single" w:sz="4" w:space="0" w:color="auto"/>
            </w:tcBorders>
            <w:vAlign w:val="center"/>
          </w:tcPr>
          <w:p w14:paraId="537E9D12"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12</w:t>
            </w:r>
          </w:p>
        </w:tc>
        <w:tc>
          <w:tcPr>
            <w:tcW w:w="485" w:type="pct"/>
            <w:tcBorders>
              <w:top w:val="single" w:sz="4" w:space="0" w:color="auto"/>
              <w:left w:val="single" w:sz="4" w:space="0" w:color="auto"/>
              <w:bottom w:val="single" w:sz="4" w:space="0" w:color="auto"/>
              <w:right w:val="single" w:sz="4" w:space="0" w:color="auto"/>
            </w:tcBorders>
            <w:vAlign w:val="center"/>
          </w:tcPr>
          <w:p w14:paraId="3B5C93E1"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2</w:t>
            </w:r>
          </w:p>
        </w:tc>
        <w:tc>
          <w:tcPr>
            <w:tcW w:w="485" w:type="pct"/>
            <w:tcBorders>
              <w:top w:val="single" w:sz="4" w:space="0" w:color="auto"/>
              <w:left w:val="single" w:sz="4" w:space="0" w:color="auto"/>
              <w:bottom w:val="single" w:sz="4" w:space="0" w:color="auto"/>
              <w:right w:val="single" w:sz="4" w:space="0" w:color="auto"/>
            </w:tcBorders>
            <w:vAlign w:val="center"/>
          </w:tcPr>
          <w:p w14:paraId="69A1FE7F"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4</w:t>
            </w:r>
          </w:p>
        </w:tc>
        <w:tc>
          <w:tcPr>
            <w:tcW w:w="485" w:type="pct"/>
            <w:tcBorders>
              <w:top w:val="single" w:sz="4" w:space="0" w:color="auto"/>
              <w:left w:val="single" w:sz="4" w:space="0" w:color="auto"/>
              <w:bottom w:val="single" w:sz="4" w:space="0" w:color="auto"/>
              <w:right w:val="single" w:sz="4" w:space="0" w:color="auto"/>
            </w:tcBorders>
            <w:vAlign w:val="center"/>
          </w:tcPr>
          <w:p w14:paraId="06AD2D39"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2</w:t>
            </w:r>
          </w:p>
        </w:tc>
        <w:tc>
          <w:tcPr>
            <w:tcW w:w="485" w:type="pct"/>
            <w:tcBorders>
              <w:top w:val="single" w:sz="4" w:space="0" w:color="auto"/>
              <w:left w:val="single" w:sz="4" w:space="0" w:color="auto"/>
              <w:bottom w:val="single" w:sz="4" w:space="0" w:color="auto"/>
              <w:right w:val="nil"/>
            </w:tcBorders>
            <w:vAlign w:val="center"/>
          </w:tcPr>
          <w:p w14:paraId="3CACAA71"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6</w:t>
            </w:r>
          </w:p>
        </w:tc>
        <w:tc>
          <w:tcPr>
            <w:tcW w:w="395" w:type="pct"/>
            <w:tcBorders>
              <w:top w:val="single" w:sz="4" w:space="0" w:color="auto"/>
              <w:left w:val="single" w:sz="4" w:space="0" w:color="auto"/>
              <w:bottom w:val="single" w:sz="4" w:space="0" w:color="auto"/>
              <w:right w:val="nil"/>
            </w:tcBorders>
            <w:vAlign w:val="center"/>
          </w:tcPr>
          <w:p w14:paraId="47137682"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1</w:t>
            </w:r>
          </w:p>
        </w:tc>
        <w:tc>
          <w:tcPr>
            <w:tcW w:w="417" w:type="pct"/>
            <w:tcBorders>
              <w:top w:val="single" w:sz="4" w:space="0" w:color="auto"/>
              <w:left w:val="single" w:sz="4" w:space="0" w:color="auto"/>
              <w:bottom w:val="single" w:sz="4" w:space="0" w:color="auto"/>
              <w:right w:val="single" w:sz="4" w:space="0" w:color="auto"/>
            </w:tcBorders>
            <w:vAlign w:val="center"/>
          </w:tcPr>
          <w:p w14:paraId="50B641AD"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2</w:t>
            </w:r>
          </w:p>
        </w:tc>
      </w:tr>
      <w:tr w:rsidR="005763EE" w:rsidRPr="00CC3B6E" w14:paraId="544D68E0" w14:textId="77777777" w:rsidTr="00AD7EB5">
        <w:trPr>
          <w:jc w:val="center"/>
        </w:trPr>
        <w:tc>
          <w:tcPr>
            <w:tcW w:w="1277" w:type="pct"/>
            <w:tcBorders>
              <w:top w:val="single" w:sz="4" w:space="0" w:color="auto"/>
              <w:left w:val="single" w:sz="4" w:space="0" w:color="auto"/>
              <w:bottom w:val="single" w:sz="4" w:space="0" w:color="auto"/>
              <w:right w:val="single" w:sz="4" w:space="0" w:color="auto"/>
            </w:tcBorders>
            <w:vAlign w:val="center"/>
          </w:tcPr>
          <w:p w14:paraId="26E7DAE7" w14:textId="77777777" w:rsidR="005763EE" w:rsidRPr="00CC3B6E" w:rsidRDefault="005763EE" w:rsidP="00AD7EB5">
            <w:pPr>
              <w:overflowPunct w:val="0"/>
              <w:rPr>
                <w:szCs w:val="21"/>
              </w:rPr>
            </w:pPr>
            <w:r w:rsidRPr="00CC3B6E">
              <w:rPr>
                <w:rFonts w:hint="eastAsia"/>
                <w:szCs w:val="21"/>
              </w:rPr>
              <w:t>植物保护</w:t>
            </w:r>
          </w:p>
        </w:tc>
        <w:tc>
          <w:tcPr>
            <w:tcW w:w="485" w:type="pct"/>
            <w:tcBorders>
              <w:top w:val="single" w:sz="4" w:space="0" w:color="auto"/>
              <w:left w:val="single" w:sz="4" w:space="0" w:color="auto"/>
              <w:bottom w:val="single" w:sz="4" w:space="0" w:color="auto"/>
              <w:right w:val="single" w:sz="4" w:space="0" w:color="auto"/>
            </w:tcBorders>
            <w:vAlign w:val="center"/>
          </w:tcPr>
          <w:p w14:paraId="27C59A79"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6</w:t>
            </w:r>
          </w:p>
        </w:tc>
        <w:tc>
          <w:tcPr>
            <w:tcW w:w="485" w:type="pct"/>
            <w:tcBorders>
              <w:top w:val="single" w:sz="4" w:space="0" w:color="auto"/>
              <w:left w:val="single" w:sz="4" w:space="0" w:color="auto"/>
              <w:bottom w:val="single" w:sz="4" w:space="0" w:color="auto"/>
              <w:right w:val="single" w:sz="4" w:space="0" w:color="auto"/>
            </w:tcBorders>
            <w:vAlign w:val="center"/>
          </w:tcPr>
          <w:p w14:paraId="62C3E387"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12</w:t>
            </w:r>
          </w:p>
        </w:tc>
        <w:tc>
          <w:tcPr>
            <w:tcW w:w="485" w:type="pct"/>
            <w:tcBorders>
              <w:top w:val="single" w:sz="4" w:space="0" w:color="auto"/>
              <w:left w:val="single" w:sz="4" w:space="0" w:color="auto"/>
              <w:bottom w:val="single" w:sz="4" w:space="0" w:color="auto"/>
              <w:right w:val="single" w:sz="4" w:space="0" w:color="auto"/>
            </w:tcBorders>
            <w:vAlign w:val="center"/>
          </w:tcPr>
          <w:p w14:paraId="0FFCAE81"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4</w:t>
            </w:r>
          </w:p>
        </w:tc>
        <w:tc>
          <w:tcPr>
            <w:tcW w:w="485" w:type="pct"/>
            <w:tcBorders>
              <w:top w:val="single" w:sz="4" w:space="0" w:color="auto"/>
              <w:left w:val="single" w:sz="4" w:space="0" w:color="auto"/>
              <w:bottom w:val="single" w:sz="4" w:space="0" w:color="auto"/>
              <w:right w:val="single" w:sz="4" w:space="0" w:color="auto"/>
            </w:tcBorders>
            <w:vAlign w:val="center"/>
          </w:tcPr>
          <w:p w14:paraId="6BBF3306"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7</w:t>
            </w:r>
          </w:p>
        </w:tc>
        <w:tc>
          <w:tcPr>
            <w:tcW w:w="485" w:type="pct"/>
            <w:tcBorders>
              <w:top w:val="single" w:sz="4" w:space="0" w:color="auto"/>
              <w:left w:val="single" w:sz="4" w:space="0" w:color="auto"/>
              <w:bottom w:val="single" w:sz="4" w:space="0" w:color="auto"/>
              <w:right w:val="single" w:sz="4" w:space="0" w:color="auto"/>
            </w:tcBorders>
            <w:vAlign w:val="center"/>
          </w:tcPr>
          <w:p w14:paraId="211554CF"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1</w:t>
            </w:r>
          </w:p>
        </w:tc>
        <w:tc>
          <w:tcPr>
            <w:tcW w:w="485" w:type="pct"/>
            <w:tcBorders>
              <w:top w:val="single" w:sz="4" w:space="0" w:color="auto"/>
              <w:left w:val="single" w:sz="4" w:space="0" w:color="auto"/>
              <w:bottom w:val="single" w:sz="4" w:space="0" w:color="auto"/>
              <w:right w:val="nil"/>
            </w:tcBorders>
            <w:vAlign w:val="center"/>
          </w:tcPr>
          <w:p w14:paraId="4A6344C4"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1</w:t>
            </w:r>
          </w:p>
        </w:tc>
        <w:tc>
          <w:tcPr>
            <w:tcW w:w="395" w:type="pct"/>
            <w:tcBorders>
              <w:top w:val="single" w:sz="4" w:space="0" w:color="auto"/>
              <w:left w:val="single" w:sz="4" w:space="0" w:color="auto"/>
              <w:bottom w:val="single" w:sz="4" w:space="0" w:color="auto"/>
              <w:right w:val="nil"/>
            </w:tcBorders>
            <w:vAlign w:val="center"/>
          </w:tcPr>
          <w:p w14:paraId="5D51FC8D" w14:textId="77777777" w:rsidR="005763EE" w:rsidRPr="00CC3B6E" w:rsidRDefault="005763EE" w:rsidP="00AD7EB5">
            <w:pPr>
              <w:overflowPunct w:val="0"/>
              <w:jc w:val="center"/>
              <w:rPr>
                <w:rFonts w:ascii="Times New Roman" w:hAnsi="Times New Roman" w:cs="Times New Roman"/>
                <w:szCs w:val="21"/>
              </w:rPr>
            </w:pPr>
          </w:p>
        </w:tc>
        <w:tc>
          <w:tcPr>
            <w:tcW w:w="417" w:type="pct"/>
            <w:tcBorders>
              <w:top w:val="single" w:sz="4" w:space="0" w:color="auto"/>
              <w:left w:val="single" w:sz="4" w:space="0" w:color="auto"/>
              <w:bottom w:val="single" w:sz="4" w:space="0" w:color="auto"/>
              <w:right w:val="single" w:sz="4" w:space="0" w:color="auto"/>
            </w:tcBorders>
            <w:vAlign w:val="center"/>
          </w:tcPr>
          <w:p w14:paraId="2D5295E6" w14:textId="77777777" w:rsidR="005763EE" w:rsidRPr="00CC3B6E" w:rsidRDefault="005763EE" w:rsidP="00AD7EB5">
            <w:pPr>
              <w:overflowPunct w:val="0"/>
              <w:jc w:val="center"/>
              <w:rPr>
                <w:rFonts w:ascii="Times New Roman" w:hAnsi="Times New Roman" w:cs="Times New Roman"/>
                <w:szCs w:val="21"/>
              </w:rPr>
            </w:pPr>
          </w:p>
        </w:tc>
      </w:tr>
      <w:tr w:rsidR="005763EE" w:rsidRPr="00CC3B6E" w14:paraId="207BED7C" w14:textId="77777777" w:rsidTr="00AD7EB5">
        <w:trPr>
          <w:jc w:val="center"/>
        </w:trPr>
        <w:tc>
          <w:tcPr>
            <w:tcW w:w="1277" w:type="pct"/>
            <w:tcBorders>
              <w:top w:val="single" w:sz="4" w:space="0" w:color="auto"/>
              <w:left w:val="single" w:sz="4" w:space="0" w:color="auto"/>
              <w:bottom w:val="single" w:sz="4" w:space="0" w:color="auto"/>
              <w:right w:val="single" w:sz="4" w:space="0" w:color="auto"/>
            </w:tcBorders>
            <w:vAlign w:val="center"/>
          </w:tcPr>
          <w:p w14:paraId="38BD4ECA" w14:textId="77777777" w:rsidR="005763EE" w:rsidRPr="00CC3B6E" w:rsidRDefault="005763EE" w:rsidP="00AD7EB5">
            <w:pPr>
              <w:overflowPunct w:val="0"/>
              <w:rPr>
                <w:szCs w:val="21"/>
              </w:rPr>
            </w:pPr>
            <w:r w:rsidRPr="00CC3B6E">
              <w:rPr>
                <w:rFonts w:hint="eastAsia"/>
                <w:szCs w:val="21"/>
              </w:rPr>
              <w:t>畜牧学</w:t>
            </w:r>
          </w:p>
        </w:tc>
        <w:tc>
          <w:tcPr>
            <w:tcW w:w="485" w:type="pct"/>
            <w:tcBorders>
              <w:top w:val="single" w:sz="4" w:space="0" w:color="auto"/>
              <w:left w:val="single" w:sz="4" w:space="0" w:color="auto"/>
              <w:bottom w:val="single" w:sz="4" w:space="0" w:color="auto"/>
              <w:right w:val="single" w:sz="4" w:space="0" w:color="auto"/>
            </w:tcBorders>
            <w:vAlign w:val="center"/>
          </w:tcPr>
          <w:p w14:paraId="5184670F"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4</w:t>
            </w:r>
          </w:p>
        </w:tc>
        <w:tc>
          <w:tcPr>
            <w:tcW w:w="485" w:type="pct"/>
            <w:tcBorders>
              <w:top w:val="single" w:sz="4" w:space="0" w:color="auto"/>
              <w:left w:val="single" w:sz="4" w:space="0" w:color="auto"/>
              <w:bottom w:val="single" w:sz="4" w:space="0" w:color="auto"/>
              <w:right w:val="single" w:sz="4" w:space="0" w:color="auto"/>
            </w:tcBorders>
            <w:vAlign w:val="center"/>
          </w:tcPr>
          <w:p w14:paraId="5F7295D2"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7</w:t>
            </w:r>
          </w:p>
        </w:tc>
        <w:tc>
          <w:tcPr>
            <w:tcW w:w="485" w:type="pct"/>
            <w:tcBorders>
              <w:top w:val="single" w:sz="4" w:space="0" w:color="auto"/>
              <w:left w:val="single" w:sz="4" w:space="0" w:color="auto"/>
              <w:bottom w:val="single" w:sz="4" w:space="0" w:color="auto"/>
              <w:right w:val="single" w:sz="4" w:space="0" w:color="auto"/>
            </w:tcBorders>
            <w:vAlign w:val="center"/>
          </w:tcPr>
          <w:p w14:paraId="49EA7E4B"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1</w:t>
            </w:r>
          </w:p>
        </w:tc>
        <w:tc>
          <w:tcPr>
            <w:tcW w:w="485" w:type="pct"/>
            <w:tcBorders>
              <w:top w:val="single" w:sz="4" w:space="0" w:color="auto"/>
              <w:left w:val="single" w:sz="4" w:space="0" w:color="auto"/>
              <w:bottom w:val="single" w:sz="4" w:space="0" w:color="auto"/>
              <w:right w:val="single" w:sz="4" w:space="0" w:color="auto"/>
            </w:tcBorders>
            <w:vAlign w:val="center"/>
          </w:tcPr>
          <w:p w14:paraId="43FBD764"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2</w:t>
            </w:r>
          </w:p>
        </w:tc>
        <w:tc>
          <w:tcPr>
            <w:tcW w:w="485" w:type="pct"/>
            <w:tcBorders>
              <w:top w:val="single" w:sz="4" w:space="0" w:color="auto"/>
              <w:left w:val="single" w:sz="4" w:space="0" w:color="auto"/>
              <w:bottom w:val="single" w:sz="4" w:space="0" w:color="auto"/>
              <w:right w:val="single" w:sz="4" w:space="0" w:color="auto"/>
            </w:tcBorders>
            <w:vAlign w:val="center"/>
          </w:tcPr>
          <w:p w14:paraId="2F82F07E"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3</w:t>
            </w:r>
          </w:p>
        </w:tc>
        <w:tc>
          <w:tcPr>
            <w:tcW w:w="485" w:type="pct"/>
            <w:tcBorders>
              <w:top w:val="single" w:sz="4" w:space="0" w:color="auto"/>
              <w:left w:val="single" w:sz="4" w:space="0" w:color="auto"/>
              <w:bottom w:val="single" w:sz="4" w:space="0" w:color="auto"/>
              <w:right w:val="nil"/>
            </w:tcBorders>
            <w:vAlign w:val="center"/>
          </w:tcPr>
          <w:p w14:paraId="4D50F175"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7</w:t>
            </w:r>
          </w:p>
        </w:tc>
        <w:tc>
          <w:tcPr>
            <w:tcW w:w="395" w:type="pct"/>
            <w:tcBorders>
              <w:top w:val="single" w:sz="4" w:space="0" w:color="auto"/>
              <w:left w:val="single" w:sz="4" w:space="0" w:color="auto"/>
              <w:bottom w:val="single" w:sz="4" w:space="0" w:color="auto"/>
              <w:right w:val="nil"/>
            </w:tcBorders>
            <w:vAlign w:val="center"/>
          </w:tcPr>
          <w:p w14:paraId="354BED9F" w14:textId="77777777" w:rsidR="005763EE" w:rsidRPr="00CC3B6E" w:rsidRDefault="005763EE" w:rsidP="00AD7EB5">
            <w:pPr>
              <w:overflowPunct w:val="0"/>
              <w:jc w:val="center"/>
              <w:rPr>
                <w:rFonts w:ascii="Times New Roman" w:hAnsi="Times New Roman" w:cs="Times New Roman"/>
                <w:szCs w:val="21"/>
              </w:rPr>
            </w:pPr>
          </w:p>
        </w:tc>
        <w:tc>
          <w:tcPr>
            <w:tcW w:w="417" w:type="pct"/>
            <w:tcBorders>
              <w:top w:val="single" w:sz="4" w:space="0" w:color="auto"/>
              <w:left w:val="single" w:sz="4" w:space="0" w:color="auto"/>
              <w:bottom w:val="single" w:sz="4" w:space="0" w:color="auto"/>
              <w:right w:val="single" w:sz="4" w:space="0" w:color="auto"/>
            </w:tcBorders>
            <w:vAlign w:val="center"/>
          </w:tcPr>
          <w:p w14:paraId="3CE7B79E" w14:textId="77777777" w:rsidR="005763EE" w:rsidRPr="00CC3B6E" w:rsidRDefault="005763EE" w:rsidP="00AD7EB5">
            <w:pPr>
              <w:overflowPunct w:val="0"/>
              <w:jc w:val="center"/>
              <w:rPr>
                <w:rFonts w:ascii="Times New Roman" w:hAnsi="Times New Roman" w:cs="Times New Roman"/>
                <w:szCs w:val="21"/>
              </w:rPr>
            </w:pPr>
          </w:p>
        </w:tc>
      </w:tr>
      <w:tr w:rsidR="005763EE" w:rsidRPr="00CC3B6E" w14:paraId="3464A896" w14:textId="77777777" w:rsidTr="00AD7EB5">
        <w:trPr>
          <w:jc w:val="center"/>
        </w:trPr>
        <w:tc>
          <w:tcPr>
            <w:tcW w:w="1277" w:type="pct"/>
            <w:tcBorders>
              <w:top w:val="single" w:sz="4" w:space="0" w:color="auto"/>
              <w:left w:val="single" w:sz="4" w:space="0" w:color="auto"/>
              <w:bottom w:val="single" w:sz="4" w:space="0" w:color="auto"/>
              <w:right w:val="single" w:sz="4" w:space="0" w:color="auto"/>
            </w:tcBorders>
            <w:vAlign w:val="center"/>
          </w:tcPr>
          <w:p w14:paraId="4D5273A8" w14:textId="77777777" w:rsidR="005763EE" w:rsidRPr="00CC3B6E" w:rsidRDefault="005763EE" w:rsidP="00AD7EB5">
            <w:pPr>
              <w:overflowPunct w:val="0"/>
              <w:rPr>
                <w:szCs w:val="21"/>
              </w:rPr>
            </w:pPr>
            <w:r w:rsidRPr="00CC3B6E">
              <w:rPr>
                <w:rFonts w:hint="eastAsia"/>
                <w:szCs w:val="21"/>
              </w:rPr>
              <w:t>兽医学</w:t>
            </w:r>
          </w:p>
        </w:tc>
        <w:tc>
          <w:tcPr>
            <w:tcW w:w="485" w:type="pct"/>
            <w:tcBorders>
              <w:top w:val="single" w:sz="4" w:space="0" w:color="auto"/>
              <w:left w:val="single" w:sz="4" w:space="0" w:color="auto"/>
              <w:bottom w:val="single" w:sz="4" w:space="0" w:color="auto"/>
              <w:right w:val="single" w:sz="4" w:space="0" w:color="auto"/>
            </w:tcBorders>
            <w:vAlign w:val="center"/>
          </w:tcPr>
          <w:p w14:paraId="6F2BC40D"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3</w:t>
            </w:r>
          </w:p>
        </w:tc>
        <w:tc>
          <w:tcPr>
            <w:tcW w:w="485" w:type="pct"/>
            <w:tcBorders>
              <w:top w:val="single" w:sz="4" w:space="0" w:color="auto"/>
              <w:left w:val="single" w:sz="4" w:space="0" w:color="auto"/>
              <w:bottom w:val="single" w:sz="4" w:space="0" w:color="auto"/>
              <w:right w:val="single" w:sz="4" w:space="0" w:color="auto"/>
            </w:tcBorders>
            <w:vAlign w:val="center"/>
          </w:tcPr>
          <w:p w14:paraId="7D0D269F"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5</w:t>
            </w:r>
          </w:p>
        </w:tc>
        <w:tc>
          <w:tcPr>
            <w:tcW w:w="485" w:type="pct"/>
            <w:tcBorders>
              <w:top w:val="single" w:sz="4" w:space="0" w:color="auto"/>
              <w:left w:val="single" w:sz="4" w:space="0" w:color="auto"/>
              <w:bottom w:val="single" w:sz="4" w:space="0" w:color="auto"/>
              <w:right w:val="single" w:sz="4" w:space="0" w:color="auto"/>
            </w:tcBorders>
            <w:vAlign w:val="center"/>
          </w:tcPr>
          <w:p w14:paraId="7C8FA45C"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1</w:t>
            </w:r>
          </w:p>
        </w:tc>
        <w:tc>
          <w:tcPr>
            <w:tcW w:w="485" w:type="pct"/>
            <w:tcBorders>
              <w:top w:val="single" w:sz="4" w:space="0" w:color="auto"/>
              <w:left w:val="single" w:sz="4" w:space="0" w:color="auto"/>
              <w:bottom w:val="single" w:sz="4" w:space="0" w:color="auto"/>
              <w:right w:val="single" w:sz="4" w:space="0" w:color="auto"/>
            </w:tcBorders>
            <w:vAlign w:val="center"/>
          </w:tcPr>
          <w:p w14:paraId="2DA14E57"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1</w:t>
            </w:r>
          </w:p>
        </w:tc>
        <w:tc>
          <w:tcPr>
            <w:tcW w:w="485" w:type="pct"/>
            <w:tcBorders>
              <w:top w:val="single" w:sz="4" w:space="0" w:color="auto"/>
              <w:left w:val="single" w:sz="4" w:space="0" w:color="auto"/>
              <w:bottom w:val="single" w:sz="4" w:space="0" w:color="auto"/>
              <w:right w:val="single" w:sz="4" w:space="0" w:color="auto"/>
            </w:tcBorders>
            <w:vAlign w:val="center"/>
          </w:tcPr>
          <w:p w14:paraId="20472F42"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1</w:t>
            </w:r>
          </w:p>
        </w:tc>
        <w:tc>
          <w:tcPr>
            <w:tcW w:w="485" w:type="pct"/>
            <w:tcBorders>
              <w:top w:val="single" w:sz="4" w:space="0" w:color="auto"/>
              <w:left w:val="single" w:sz="4" w:space="0" w:color="auto"/>
              <w:bottom w:val="single" w:sz="4" w:space="0" w:color="auto"/>
              <w:right w:val="nil"/>
            </w:tcBorders>
            <w:vAlign w:val="center"/>
          </w:tcPr>
          <w:p w14:paraId="65ECADAC"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1</w:t>
            </w:r>
          </w:p>
        </w:tc>
        <w:tc>
          <w:tcPr>
            <w:tcW w:w="395" w:type="pct"/>
            <w:tcBorders>
              <w:top w:val="single" w:sz="4" w:space="0" w:color="auto"/>
              <w:left w:val="single" w:sz="4" w:space="0" w:color="auto"/>
              <w:bottom w:val="single" w:sz="4" w:space="0" w:color="auto"/>
              <w:right w:val="nil"/>
            </w:tcBorders>
            <w:vAlign w:val="center"/>
          </w:tcPr>
          <w:p w14:paraId="43CF9040"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2</w:t>
            </w:r>
          </w:p>
        </w:tc>
        <w:tc>
          <w:tcPr>
            <w:tcW w:w="417" w:type="pct"/>
            <w:tcBorders>
              <w:top w:val="single" w:sz="4" w:space="0" w:color="auto"/>
              <w:left w:val="single" w:sz="4" w:space="0" w:color="auto"/>
              <w:bottom w:val="single" w:sz="4" w:space="0" w:color="auto"/>
              <w:right w:val="single" w:sz="4" w:space="0" w:color="auto"/>
            </w:tcBorders>
            <w:vAlign w:val="center"/>
          </w:tcPr>
          <w:p w14:paraId="0CDDCF41"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2</w:t>
            </w:r>
          </w:p>
        </w:tc>
      </w:tr>
      <w:tr w:rsidR="005763EE" w:rsidRPr="00CC3B6E" w14:paraId="705D49A3" w14:textId="77777777" w:rsidTr="00AD7EB5">
        <w:trPr>
          <w:jc w:val="center"/>
        </w:trPr>
        <w:tc>
          <w:tcPr>
            <w:tcW w:w="1277" w:type="pct"/>
            <w:tcBorders>
              <w:top w:val="single" w:sz="4" w:space="0" w:color="auto"/>
              <w:left w:val="single" w:sz="4" w:space="0" w:color="auto"/>
              <w:bottom w:val="single" w:sz="4" w:space="0" w:color="auto"/>
              <w:right w:val="single" w:sz="4" w:space="0" w:color="auto"/>
            </w:tcBorders>
            <w:vAlign w:val="center"/>
          </w:tcPr>
          <w:p w14:paraId="14A45045" w14:textId="77777777" w:rsidR="005763EE" w:rsidRPr="00CC3B6E" w:rsidRDefault="005763EE" w:rsidP="00AD7EB5">
            <w:pPr>
              <w:overflowPunct w:val="0"/>
              <w:rPr>
                <w:szCs w:val="21"/>
              </w:rPr>
            </w:pPr>
            <w:r w:rsidRPr="00CC3B6E">
              <w:rPr>
                <w:rFonts w:hint="eastAsia"/>
                <w:szCs w:val="21"/>
              </w:rPr>
              <w:t>林</w:t>
            </w:r>
            <w:r w:rsidRPr="00CC3B6E">
              <w:rPr>
                <w:rFonts w:hint="eastAsia"/>
                <w:szCs w:val="21"/>
              </w:rPr>
              <w:t xml:space="preserve">  </w:t>
            </w:r>
            <w:r w:rsidRPr="00CC3B6E">
              <w:rPr>
                <w:rFonts w:hint="eastAsia"/>
                <w:szCs w:val="21"/>
              </w:rPr>
              <w:t>学</w:t>
            </w:r>
          </w:p>
        </w:tc>
        <w:tc>
          <w:tcPr>
            <w:tcW w:w="485" w:type="pct"/>
            <w:tcBorders>
              <w:top w:val="single" w:sz="4" w:space="0" w:color="auto"/>
              <w:left w:val="single" w:sz="4" w:space="0" w:color="auto"/>
              <w:bottom w:val="single" w:sz="4" w:space="0" w:color="auto"/>
              <w:right w:val="single" w:sz="4" w:space="0" w:color="auto"/>
            </w:tcBorders>
            <w:vAlign w:val="center"/>
          </w:tcPr>
          <w:p w14:paraId="7EA82F5E"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3</w:t>
            </w:r>
          </w:p>
        </w:tc>
        <w:tc>
          <w:tcPr>
            <w:tcW w:w="485" w:type="pct"/>
            <w:tcBorders>
              <w:top w:val="single" w:sz="4" w:space="0" w:color="auto"/>
              <w:left w:val="single" w:sz="4" w:space="0" w:color="auto"/>
              <w:bottom w:val="single" w:sz="4" w:space="0" w:color="auto"/>
              <w:right w:val="single" w:sz="4" w:space="0" w:color="auto"/>
            </w:tcBorders>
            <w:vAlign w:val="center"/>
          </w:tcPr>
          <w:p w14:paraId="152E3438"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6</w:t>
            </w:r>
          </w:p>
        </w:tc>
        <w:tc>
          <w:tcPr>
            <w:tcW w:w="485" w:type="pct"/>
            <w:tcBorders>
              <w:top w:val="single" w:sz="4" w:space="0" w:color="auto"/>
              <w:left w:val="single" w:sz="4" w:space="0" w:color="auto"/>
              <w:bottom w:val="single" w:sz="4" w:space="0" w:color="auto"/>
              <w:right w:val="single" w:sz="4" w:space="0" w:color="auto"/>
            </w:tcBorders>
            <w:vAlign w:val="center"/>
          </w:tcPr>
          <w:p w14:paraId="2896009E"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1</w:t>
            </w:r>
          </w:p>
        </w:tc>
        <w:tc>
          <w:tcPr>
            <w:tcW w:w="485" w:type="pct"/>
            <w:tcBorders>
              <w:top w:val="single" w:sz="4" w:space="0" w:color="auto"/>
              <w:left w:val="single" w:sz="4" w:space="0" w:color="auto"/>
              <w:bottom w:val="single" w:sz="4" w:space="0" w:color="auto"/>
              <w:right w:val="single" w:sz="4" w:space="0" w:color="auto"/>
            </w:tcBorders>
            <w:vAlign w:val="center"/>
          </w:tcPr>
          <w:p w14:paraId="1DA270B0"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3</w:t>
            </w:r>
          </w:p>
        </w:tc>
        <w:tc>
          <w:tcPr>
            <w:tcW w:w="485" w:type="pct"/>
            <w:tcBorders>
              <w:top w:val="single" w:sz="4" w:space="0" w:color="auto"/>
              <w:left w:val="single" w:sz="4" w:space="0" w:color="auto"/>
              <w:bottom w:val="single" w:sz="4" w:space="0" w:color="auto"/>
              <w:right w:val="single" w:sz="4" w:space="0" w:color="auto"/>
            </w:tcBorders>
            <w:vAlign w:val="center"/>
          </w:tcPr>
          <w:p w14:paraId="7BC9C7C1"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1</w:t>
            </w:r>
          </w:p>
        </w:tc>
        <w:tc>
          <w:tcPr>
            <w:tcW w:w="485" w:type="pct"/>
            <w:tcBorders>
              <w:top w:val="single" w:sz="4" w:space="0" w:color="auto"/>
              <w:left w:val="single" w:sz="4" w:space="0" w:color="auto"/>
              <w:bottom w:val="single" w:sz="4" w:space="0" w:color="auto"/>
              <w:right w:val="nil"/>
            </w:tcBorders>
            <w:vAlign w:val="center"/>
          </w:tcPr>
          <w:p w14:paraId="070143AF"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1</w:t>
            </w:r>
          </w:p>
        </w:tc>
        <w:tc>
          <w:tcPr>
            <w:tcW w:w="395" w:type="pct"/>
            <w:tcBorders>
              <w:top w:val="single" w:sz="4" w:space="0" w:color="auto"/>
              <w:left w:val="single" w:sz="4" w:space="0" w:color="auto"/>
              <w:bottom w:val="single" w:sz="4" w:space="0" w:color="auto"/>
              <w:right w:val="nil"/>
            </w:tcBorders>
            <w:vAlign w:val="center"/>
          </w:tcPr>
          <w:p w14:paraId="568E3AC2" w14:textId="77777777" w:rsidR="005763EE" w:rsidRPr="00CC3B6E" w:rsidRDefault="005763EE" w:rsidP="00AD7EB5">
            <w:pPr>
              <w:overflowPunct w:val="0"/>
              <w:jc w:val="center"/>
              <w:rPr>
                <w:rFonts w:ascii="Times New Roman" w:hAnsi="Times New Roman" w:cs="Times New Roman"/>
                <w:szCs w:val="21"/>
              </w:rPr>
            </w:pPr>
          </w:p>
        </w:tc>
        <w:tc>
          <w:tcPr>
            <w:tcW w:w="417" w:type="pct"/>
            <w:tcBorders>
              <w:top w:val="single" w:sz="4" w:space="0" w:color="auto"/>
              <w:left w:val="single" w:sz="4" w:space="0" w:color="auto"/>
              <w:bottom w:val="single" w:sz="4" w:space="0" w:color="auto"/>
              <w:right w:val="single" w:sz="4" w:space="0" w:color="auto"/>
            </w:tcBorders>
            <w:vAlign w:val="center"/>
          </w:tcPr>
          <w:p w14:paraId="2971086F" w14:textId="77777777" w:rsidR="005763EE" w:rsidRPr="00CC3B6E" w:rsidRDefault="005763EE" w:rsidP="00AD7EB5">
            <w:pPr>
              <w:overflowPunct w:val="0"/>
              <w:jc w:val="center"/>
              <w:rPr>
                <w:rFonts w:ascii="Times New Roman" w:hAnsi="Times New Roman" w:cs="Times New Roman"/>
                <w:szCs w:val="21"/>
              </w:rPr>
            </w:pPr>
          </w:p>
        </w:tc>
      </w:tr>
      <w:tr w:rsidR="005763EE" w:rsidRPr="00CC3B6E" w14:paraId="2B5A6CCC" w14:textId="77777777" w:rsidTr="00AD7EB5">
        <w:trPr>
          <w:jc w:val="center"/>
        </w:trPr>
        <w:tc>
          <w:tcPr>
            <w:tcW w:w="1277" w:type="pct"/>
            <w:tcBorders>
              <w:top w:val="single" w:sz="4" w:space="0" w:color="auto"/>
              <w:left w:val="single" w:sz="4" w:space="0" w:color="auto"/>
              <w:bottom w:val="single" w:sz="4" w:space="0" w:color="auto"/>
              <w:right w:val="single" w:sz="4" w:space="0" w:color="auto"/>
            </w:tcBorders>
            <w:vAlign w:val="center"/>
          </w:tcPr>
          <w:p w14:paraId="45DEDEB6" w14:textId="77777777" w:rsidR="005763EE" w:rsidRPr="00CC3B6E" w:rsidRDefault="005763EE" w:rsidP="00AD7EB5">
            <w:pPr>
              <w:overflowPunct w:val="0"/>
              <w:rPr>
                <w:szCs w:val="21"/>
              </w:rPr>
            </w:pPr>
            <w:r w:rsidRPr="00CC3B6E">
              <w:rPr>
                <w:rFonts w:hint="eastAsia"/>
                <w:szCs w:val="21"/>
              </w:rPr>
              <w:t>水</w:t>
            </w:r>
            <w:r w:rsidRPr="00CC3B6E">
              <w:rPr>
                <w:rFonts w:hint="eastAsia"/>
                <w:szCs w:val="21"/>
              </w:rPr>
              <w:t xml:space="preserve">  </w:t>
            </w:r>
            <w:r w:rsidRPr="00CC3B6E">
              <w:rPr>
                <w:rFonts w:hint="eastAsia"/>
                <w:szCs w:val="21"/>
              </w:rPr>
              <w:t>产</w:t>
            </w:r>
          </w:p>
        </w:tc>
        <w:tc>
          <w:tcPr>
            <w:tcW w:w="485" w:type="pct"/>
            <w:tcBorders>
              <w:top w:val="single" w:sz="4" w:space="0" w:color="auto"/>
              <w:left w:val="single" w:sz="4" w:space="0" w:color="auto"/>
              <w:bottom w:val="single" w:sz="4" w:space="0" w:color="auto"/>
              <w:right w:val="single" w:sz="4" w:space="0" w:color="auto"/>
            </w:tcBorders>
            <w:vAlign w:val="center"/>
          </w:tcPr>
          <w:p w14:paraId="1212C68F"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2</w:t>
            </w:r>
          </w:p>
        </w:tc>
        <w:tc>
          <w:tcPr>
            <w:tcW w:w="485" w:type="pct"/>
            <w:tcBorders>
              <w:top w:val="single" w:sz="4" w:space="0" w:color="auto"/>
              <w:left w:val="single" w:sz="4" w:space="0" w:color="auto"/>
              <w:bottom w:val="single" w:sz="4" w:space="0" w:color="auto"/>
              <w:right w:val="single" w:sz="4" w:space="0" w:color="auto"/>
            </w:tcBorders>
            <w:vAlign w:val="center"/>
          </w:tcPr>
          <w:p w14:paraId="755818A3"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3</w:t>
            </w:r>
          </w:p>
        </w:tc>
        <w:tc>
          <w:tcPr>
            <w:tcW w:w="485" w:type="pct"/>
            <w:tcBorders>
              <w:top w:val="single" w:sz="4" w:space="0" w:color="auto"/>
              <w:left w:val="single" w:sz="4" w:space="0" w:color="auto"/>
              <w:bottom w:val="single" w:sz="4" w:space="0" w:color="auto"/>
              <w:right w:val="single" w:sz="4" w:space="0" w:color="auto"/>
            </w:tcBorders>
            <w:vAlign w:val="center"/>
          </w:tcPr>
          <w:p w14:paraId="4FB62A5D"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1</w:t>
            </w:r>
          </w:p>
        </w:tc>
        <w:tc>
          <w:tcPr>
            <w:tcW w:w="485" w:type="pct"/>
            <w:tcBorders>
              <w:top w:val="single" w:sz="4" w:space="0" w:color="auto"/>
              <w:left w:val="single" w:sz="4" w:space="0" w:color="auto"/>
              <w:bottom w:val="single" w:sz="4" w:space="0" w:color="auto"/>
              <w:right w:val="single" w:sz="4" w:space="0" w:color="auto"/>
            </w:tcBorders>
            <w:vAlign w:val="center"/>
          </w:tcPr>
          <w:p w14:paraId="1A840316"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1</w:t>
            </w:r>
          </w:p>
        </w:tc>
        <w:tc>
          <w:tcPr>
            <w:tcW w:w="485" w:type="pct"/>
            <w:tcBorders>
              <w:top w:val="single" w:sz="4" w:space="0" w:color="auto"/>
              <w:left w:val="single" w:sz="4" w:space="0" w:color="auto"/>
              <w:bottom w:val="single" w:sz="4" w:space="0" w:color="auto"/>
              <w:right w:val="single" w:sz="4" w:space="0" w:color="auto"/>
            </w:tcBorders>
            <w:vAlign w:val="center"/>
          </w:tcPr>
          <w:p w14:paraId="5577198A" w14:textId="77777777" w:rsidR="005763EE" w:rsidRPr="00CC3B6E" w:rsidRDefault="005763EE" w:rsidP="00AD7EB5">
            <w:pPr>
              <w:overflowPunct w:val="0"/>
              <w:jc w:val="center"/>
              <w:rPr>
                <w:rFonts w:ascii="Times New Roman" w:hAnsi="Times New Roman" w:cs="Times New Roman"/>
                <w:szCs w:val="21"/>
              </w:rPr>
            </w:pPr>
          </w:p>
        </w:tc>
        <w:tc>
          <w:tcPr>
            <w:tcW w:w="485" w:type="pct"/>
            <w:tcBorders>
              <w:top w:val="single" w:sz="4" w:space="0" w:color="auto"/>
              <w:left w:val="single" w:sz="4" w:space="0" w:color="auto"/>
              <w:bottom w:val="single" w:sz="4" w:space="0" w:color="auto"/>
              <w:right w:val="nil"/>
            </w:tcBorders>
            <w:vAlign w:val="center"/>
          </w:tcPr>
          <w:p w14:paraId="551BA5F6" w14:textId="77777777" w:rsidR="005763EE" w:rsidRPr="00CC3B6E" w:rsidRDefault="005763EE" w:rsidP="00AD7EB5">
            <w:pPr>
              <w:overflowPunct w:val="0"/>
              <w:jc w:val="center"/>
              <w:rPr>
                <w:rFonts w:ascii="Times New Roman" w:hAnsi="Times New Roman" w:cs="Times New Roman"/>
                <w:szCs w:val="21"/>
              </w:rPr>
            </w:pPr>
          </w:p>
        </w:tc>
        <w:tc>
          <w:tcPr>
            <w:tcW w:w="395" w:type="pct"/>
            <w:tcBorders>
              <w:top w:val="single" w:sz="4" w:space="0" w:color="auto"/>
              <w:left w:val="single" w:sz="4" w:space="0" w:color="auto"/>
              <w:bottom w:val="single" w:sz="4" w:space="0" w:color="auto"/>
              <w:right w:val="nil"/>
            </w:tcBorders>
            <w:vAlign w:val="center"/>
          </w:tcPr>
          <w:p w14:paraId="20BABE9D" w14:textId="77777777" w:rsidR="005763EE" w:rsidRPr="00CC3B6E" w:rsidRDefault="005763EE" w:rsidP="00AD7EB5">
            <w:pPr>
              <w:overflowPunct w:val="0"/>
              <w:jc w:val="center"/>
              <w:rPr>
                <w:rFonts w:ascii="Times New Roman" w:hAnsi="Times New Roman" w:cs="Times New Roman"/>
                <w:szCs w:val="21"/>
              </w:rPr>
            </w:pPr>
          </w:p>
        </w:tc>
        <w:tc>
          <w:tcPr>
            <w:tcW w:w="417" w:type="pct"/>
            <w:tcBorders>
              <w:top w:val="single" w:sz="4" w:space="0" w:color="auto"/>
              <w:left w:val="single" w:sz="4" w:space="0" w:color="auto"/>
              <w:bottom w:val="single" w:sz="4" w:space="0" w:color="auto"/>
              <w:right w:val="single" w:sz="4" w:space="0" w:color="auto"/>
            </w:tcBorders>
            <w:vAlign w:val="center"/>
          </w:tcPr>
          <w:p w14:paraId="372F4442" w14:textId="77777777" w:rsidR="005763EE" w:rsidRPr="00CC3B6E" w:rsidRDefault="005763EE" w:rsidP="00AD7EB5">
            <w:pPr>
              <w:overflowPunct w:val="0"/>
              <w:jc w:val="center"/>
              <w:rPr>
                <w:rFonts w:ascii="Times New Roman" w:hAnsi="Times New Roman" w:cs="Times New Roman"/>
                <w:szCs w:val="21"/>
              </w:rPr>
            </w:pPr>
          </w:p>
        </w:tc>
      </w:tr>
      <w:tr w:rsidR="005763EE" w:rsidRPr="00CC3B6E" w14:paraId="376D1127" w14:textId="77777777" w:rsidTr="00AD7EB5">
        <w:trPr>
          <w:jc w:val="center"/>
        </w:trPr>
        <w:tc>
          <w:tcPr>
            <w:tcW w:w="1277" w:type="pct"/>
            <w:tcBorders>
              <w:top w:val="single" w:sz="4" w:space="0" w:color="auto"/>
              <w:left w:val="single" w:sz="4" w:space="0" w:color="auto"/>
              <w:bottom w:val="single" w:sz="4" w:space="0" w:color="auto"/>
              <w:right w:val="single" w:sz="4" w:space="0" w:color="auto"/>
            </w:tcBorders>
            <w:vAlign w:val="center"/>
          </w:tcPr>
          <w:p w14:paraId="470C9943" w14:textId="77777777" w:rsidR="005763EE" w:rsidRPr="00CC3B6E" w:rsidRDefault="005763EE" w:rsidP="00AD7EB5">
            <w:pPr>
              <w:overflowPunct w:val="0"/>
              <w:rPr>
                <w:szCs w:val="21"/>
              </w:rPr>
            </w:pPr>
            <w:r w:rsidRPr="00CC3B6E">
              <w:rPr>
                <w:rFonts w:hint="eastAsia"/>
                <w:szCs w:val="21"/>
              </w:rPr>
              <w:t>合</w:t>
            </w:r>
            <w:r w:rsidRPr="00CC3B6E">
              <w:rPr>
                <w:rFonts w:hint="eastAsia"/>
                <w:szCs w:val="21"/>
              </w:rPr>
              <w:t xml:space="preserve">  </w:t>
            </w:r>
            <w:r w:rsidRPr="00CC3B6E">
              <w:rPr>
                <w:rFonts w:hint="eastAsia"/>
                <w:szCs w:val="21"/>
              </w:rPr>
              <w:t>计</w:t>
            </w:r>
          </w:p>
        </w:tc>
        <w:tc>
          <w:tcPr>
            <w:tcW w:w="485" w:type="pct"/>
            <w:tcBorders>
              <w:top w:val="single" w:sz="4" w:space="0" w:color="auto"/>
              <w:left w:val="single" w:sz="4" w:space="0" w:color="auto"/>
              <w:bottom w:val="single" w:sz="4" w:space="0" w:color="auto"/>
              <w:right w:val="single" w:sz="4" w:space="0" w:color="auto"/>
            </w:tcBorders>
            <w:vAlign w:val="center"/>
          </w:tcPr>
          <w:p w14:paraId="4960804C"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46</w:t>
            </w:r>
          </w:p>
        </w:tc>
        <w:tc>
          <w:tcPr>
            <w:tcW w:w="485" w:type="pct"/>
            <w:tcBorders>
              <w:top w:val="single" w:sz="4" w:space="0" w:color="auto"/>
              <w:left w:val="single" w:sz="4" w:space="0" w:color="auto"/>
              <w:bottom w:val="single" w:sz="4" w:space="0" w:color="auto"/>
              <w:right w:val="single" w:sz="4" w:space="0" w:color="auto"/>
            </w:tcBorders>
            <w:vAlign w:val="center"/>
          </w:tcPr>
          <w:p w14:paraId="1626BF1A"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95</w:t>
            </w:r>
          </w:p>
        </w:tc>
        <w:tc>
          <w:tcPr>
            <w:tcW w:w="485" w:type="pct"/>
            <w:tcBorders>
              <w:top w:val="single" w:sz="4" w:space="0" w:color="auto"/>
              <w:left w:val="single" w:sz="4" w:space="0" w:color="auto"/>
              <w:bottom w:val="single" w:sz="4" w:space="0" w:color="auto"/>
              <w:right w:val="single" w:sz="4" w:space="0" w:color="auto"/>
            </w:tcBorders>
            <w:vAlign w:val="center"/>
          </w:tcPr>
          <w:p w14:paraId="677DF39A"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21</w:t>
            </w:r>
          </w:p>
        </w:tc>
        <w:tc>
          <w:tcPr>
            <w:tcW w:w="485" w:type="pct"/>
            <w:tcBorders>
              <w:top w:val="single" w:sz="4" w:space="0" w:color="auto"/>
              <w:left w:val="single" w:sz="4" w:space="0" w:color="auto"/>
              <w:bottom w:val="single" w:sz="4" w:space="0" w:color="auto"/>
              <w:right w:val="single" w:sz="4" w:space="0" w:color="auto"/>
            </w:tcBorders>
            <w:vAlign w:val="center"/>
          </w:tcPr>
          <w:p w14:paraId="65F74CC2"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48</w:t>
            </w:r>
          </w:p>
        </w:tc>
        <w:tc>
          <w:tcPr>
            <w:tcW w:w="485" w:type="pct"/>
            <w:tcBorders>
              <w:top w:val="single" w:sz="4" w:space="0" w:color="auto"/>
              <w:left w:val="single" w:sz="4" w:space="0" w:color="auto"/>
              <w:bottom w:val="single" w:sz="4" w:space="0" w:color="auto"/>
              <w:right w:val="single" w:sz="4" w:space="0" w:color="auto"/>
            </w:tcBorders>
            <w:vAlign w:val="center"/>
          </w:tcPr>
          <w:p w14:paraId="5B48AB4E"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15</w:t>
            </w:r>
          </w:p>
        </w:tc>
        <w:tc>
          <w:tcPr>
            <w:tcW w:w="485" w:type="pct"/>
            <w:tcBorders>
              <w:top w:val="single" w:sz="4" w:space="0" w:color="auto"/>
              <w:left w:val="single" w:sz="4" w:space="0" w:color="auto"/>
              <w:bottom w:val="single" w:sz="4" w:space="0" w:color="auto"/>
              <w:right w:val="nil"/>
            </w:tcBorders>
            <w:vAlign w:val="center"/>
          </w:tcPr>
          <w:p w14:paraId="0DE0C0B5"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32</w:t>
            </w:r>
          </w:p>
        </w:tc>
        <w:tc>
          <w:tcPr>
            <w:tcW w:w="395" w:type="pct"/>
            <w:tcBorders>
              <w:top w:val="single" w:sz="4" w:space="0" w:color="auto"/>
              <w:left w:val="single" w:sz="4" w:space="0" w:color="auto"/>
              <w:bottom w:val="single" w:sz="4" w:space="0" w:color="auto"/>
              <w:right w:val="nil"/>
            </w:tcBorders>
            <w:vAlign w:val="center"/>
          </w:tcPr>
          <w:p w14:paraId="024D8C6A"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6</w:t>
            </w:r>
          </w:p>
        </w:tc>
        <w:tc>
          <w:tcPr>
            <w:tcW w:w="417" w:type="pct"/>
            <w:tcBorders>
              <w:top w:val="single" w:sz="4" w:space="0" w:color="auto"/>
              <w:left w:val="single" w:sz="4" w:space="0" w:color="auto"/>
              <w:bottom w:val="single" w:sz="4" w:space="0" w:color="auto"/>
              <w:right w:val="single" w:sz="4" w:space="0" w:color="auto"/>
            </w:tcBorders>
            <w:vAlign w:val="center"/>
          </w:tcPr>
          <w:p w14:paraId="74107BDF" w14:textId="77777777" w:rsidR="005763EE" w:rsidRPr="00CC3B6E" w:rsidRDefault="005763EE" w:rsidP="00AD7EB5">
            <w:pPr>
              <w:overflowPunct w:val="0"/>
              <w:jc w:val="center"/>
              <w:rPr>
                <w:rFonts w:ascii="Times New Roman" w:hAnsi="Times New Roman" w:cs="Times New Roman"/>
                <w:szCs w:val="21"/>
              </w:rPr>
            </w:pPr>
            <w:r w:rsidRPr="00CC3B6E">
              <w:rPr>
                <w:rFonts w:ascii="Times New Roman" w:hAnsi="Times New Roman" w:cs="Times New Roman"/>
                <w:szCs w:val="21"/>
              </w:rPr>
              <w:t>7</w:t>
            </w:r>
          </w:p>
        </w:tc>
      </w:tr>
    </w:tbl>
    <w:p w14:paraId="6E37C860" w14:textId="77777777" w:rsidR="005763EE" w:rsidRPr="002045C1" w:rsidRDefault="005763EE" w:rsidP="002045C1">
      <w:pPr>
        <w:overflowPunct w:val="0"/>
        <w:snapToGrid w:val="0"/>
        <w:spacing w:before="156" w:line="360" w:lineRule="exact"/>
        <w:ind w:firstLineChars="200" w:firstLine="420"/>
        <w:rPr>
          <w:rFonts w:asciiTheme="minorEastAsia" w:hAnsiTheme="minorEastAsia"/>
        </w:rPr>
      </w:pPr>
      <w:r w:rsidRPr="002045C1">
        <w:rPr>
          <w:rFonts w:asciiTheme="minorEastAsia" w:hAnsiTheme="minorEastAsia" w:hint="eastAsia"/>
        </w:rPr>
        <w:t>总体而言，农学门类自设学科工作具有以下四个特征：</w:t>
      </w:r>
    </w:p>
    <w:p w14:paraId="6D0F0874" w14:textId="77777777" w:rsidR="005763EE" w:rsidRPr="002045C1" w:rsidRDefault="005763EE" w:rsidP="007540CE">
      <w:pPr>
        <w:overflowPunct w:val="0"/>
        <w:spacing w:line="360" w:lineRule="exact"/>
        <w:ind w:firstLineChars="200" w:firstLine="420"/>
        <w:rPr>
          <w:rFonts w:ascii="Times New Roman" w:hAnsi="Times New Roman" w:cs="Times New Roman"/>
        </w:rPr>
      </w:pPr>
      <w:r w:rsidRPr="002045C1">
        <w:rPr>
          <w:rFonts w:ascii="Times New Roman" w:hAnsi="Times New Roman" w:cs="Times New Roman"/>
        </w:rPr>
        <w:t>（</w:t>
      </w:r>
      <w:r w:rsidRPr="002045C1">
        <w:rPr>
          <w:rFonts w:ascii="Times New Roman" w:hAnsi="Times New Roman" w:cs="Times New Roman"/>
        </w:rPr>
        <w:t>1</w:t>
      </w:r>
      <w:r w:rsidRPr="002045C1">
        <w:rPr>
          <w:rFonts w:ascii="Times New Roman" w:hAnsi="Times New Roman" w:cs="Times New Roman"/>
        </w:rPr>
        <w:t>）广泛的参与性。有</w:t>
      </w:r>
      <w:r w:rsidRPr="002045C1">
        <w:rPr>
          <w:rFonts w:ascii="Times New Roman" w:hAnsi="Times New Roman" w:cs="Times New Roman"/>
        </w:rPr>
        <w:t>90%</w:t>
      </w:r>
      <w:r w:rsidRPr="002045C1">
        <w:rPr>
          <w:rFonts w:ascii="Times New Roman" w:hAnsi="Times New Roman" w:cs="Times New Roman"/>
        </w:rPr>
        <w:t>的学位授予单位进行了自设学科，且在</w:t>
      </w:r>
      <w:r w:rsidRPr="002045C1">
        <w:rPr>
          <w:rFonts w:ascii="Times New Roman" w:hAnsi="Times New Roman" w:cs="Times New Roman"/>
        </w:rPr>
        <w:t>8</w:t>
      </w:r>
      <w:r w:rsidRPr="002045C1">
        <w:rPr>
          <w:rFonts w:ascii="Times New Roman" w:hAnsi="Times New Roman" w:cs="Times New Roman"/>
        </w:rPr>
        <w:t>个一级学科下均有自设学科。但参与设置的单位数</w:t>
      </w:r>
      <w:proofErr w:type="gramStart"/>
      <w:r w:rsidRPr="002045C1">
        <w:rPr>
          <w:rFonts w:ascii="Times New Roman" w:hAnsi="Times New Roman" w:cs="Times New Roman"/>
        </w:rPr>
        <w:t>及设置</w:t>
      </w:r>
      <w:proofErr w:type="gramEnd"/>
      <w:r w:rsidRPr="002045C1">
        <w:rPr>
          <w:rFonts w:ascii="Times New Roman" w:hAnsi="Times New Roman" w:cs="Times New Roman"/>
        </w:rPr>
        <w:t>的学科数均呈逐年下降趋势。</w:t>
      </w:r>
    </w:p>
    <w:p w14:paraId="74C43476" w14:textId="60BDC667" w:rsidR="005763EE" w:rsidRPr="002045C1" w:rsidRDefault="005763EE" w:rsidP="007540CE">
      <w:pPr>
        <w:overflowPunct w:val="0"/>
        <w:spacing w:line="360" w:lineRule="exact"/>
        <w:ind w:firstLineChars="200" w:firstLine="420"/>
        <w:rPr>
          <w:rFonts w:ascii="Times New Roman" w:hAnsi="Times New Roman" w:cs="Times New Roman"/>
        </w:rPr>
      </w:pPr>
      <w:r w:rsidRPr="002045C1">
        <w:rPr>
          <w:rFonts w:ascii="Times New Roman" w:hAnsi="Times New Roman" w:cs="Times New Roman"/>
        </w:rPr>
        <w:t>（</w:t>
      </w:r>
      <w:r w:rsidRPr="002045C1">
        <w:rPr>
          <w:rFonts w:ascii="Times New Roman" w:hAnsi="Times New Roman" w:cs="Times New Roman"/>
        </w:rPr>
        <w:t>2</w:t>
      </w:r>
      <w:r w:rsidRPr="002045C1">
        <w:rPr>
          <w:rFonts w:ascii="Times New Roman" w:hAnsi="Times New Roman" w:cs="Times New Roman"/>
        </w:rPr>
        <w:t>）单位间不平衡性。如表</w:t>
      </w:r>
      <w:r w:rsidRPr="002045C1">
        <w:rPr>
          <w:rFonts w:ascii="Times New Roman" w:hAnsi="Times New Roman" w:cs="Times New Roman"/>
        </w:rPr>
        <w:t>3</w:t>
      </w:r>
      <w:r w:rsidRPr="002045C1">
        <w:rPr>
          <w:rFonts w:ascii="Times New Roman" w:hAnsi="Times New Roman" w:cs="Times New Roman"/>
        </w:rPr>
        <w:t>所示，同一个一级学科下单位自设学科数在</w:t>
      </w:r>
      <w:r w:rsidRPr="002045C1">
        <w:rPr>
          <w:rFonts w:ascii="Times New Roman" w:hAnsi="Times New Roman" w:cs="Times New Roman"/>
        </w:rPr>
        <w:t>1</w:t>
      </w:r>
      <w:r w:rsidR="002045C1" w:rsidRPr="002045C1">
        <w:rPr>
          <w:rFonts w:ascii="Times New Roman" w:hAnsi="Times New Roman" w:cs="Times New Roman"/>
        </w:rPr>
        <w:t>~</w:t>
      </w:r>
      <w:r w:rsidRPr="002045C1">
        <w:rPr>
          <w:rFonts w:ascii="Times New Roman" w:hAnsi="Times New Roman" w:cs="Times New Roman"/>
        </w:rPr>
        <w:t>10</w:t>
      </w:r>
      <w:r w:rsidRPr="002045C1">
        <w:rPr>
          <w:rFonts w:ascii="Times New Roman" w:hAnsi="Times New Roman" w:cs="Times New Roman"/>
        </w:rPr>
        <w:t>个之间，有</w:t>
      </w:r>
      <w:r w:rsidRPr="002045C1">
        <w:rPr>
          <w:rFonts w:ascii="Times New Roman" w:hAnsi="Times New Roman" w:cs="Times New Roman"/>
        </w:rPr>
        <w:t>4</w:t>
      </w:r>
      <w:r w:rsidRPr="002045C1">
        <w:rPr>
          <w:rFonts w:ascii="Times New Roman" w:hAnsi="Times New Roman" w:cs="Times New Roman"/>
        </w:rPr>
        <w:t>个单位在同一个一级学科下自设学科</w:t>
      </w:r>
      <w:r w:rsidRPr="002045C1">
        <w:rPr>
          <w:rFonts w:ascii="Times New Roman" w:hAnsi="Times New Roman" w:cs="Times New Roman"/>
        </w:rPr>
        <w:t>6</w:t>
      </w:r>
      <w:r w:rsidRPr="002045C1">
        <w:rPr>
          <w:rFonts w:ascii="Times New Roman" w:hAnsi="Times New Roman" w:cs="Times New Roman"/>
        </w:rPr>
        <w:t>个以上，且有</w:t>
      </w:r>
      <w:r w:rsidRPr="002045C1">
        <w:rPr>
          <w:rFonts w:ascii="Times New Roman" w:hAnsi="Times New Roman" w:cs="Times New Roman"/>
        </w:rPr>
        <w:t>3</w:t>
      </w:r>
      <w:r w:rsidRPr="002045C1">
        <w:rPr>
          <w:rFonts w:ascii="Times New Roman" w:hAnsi="Times New Roman" w:cs="Times New Roman"/>
        </w:rPr>
        <w:t>个单位在四个年度中进行了</w:t>
      </w:r>
      <w:r w:rsidRPr="002045C1">
        <w:rPr>
          <w:rFonts w:ascii="Times New Roman" w:hAnsi="Times New Roman" w:cs="Times New Roman"/>
        </w:rPr>
        <w:t>3</w:t>
      </w:r>
      <w:r w:rsidRPr="002045C1">
        <w:rPr>
          <w:rFonts w:ascii="Times New Roman" w:hAnsi="Times New Roman" w:cs="Times New Roman"/>
        </w:rPr>
        <w:t>次自设，相对偏多。</w:t>
      </w:r>
    </w:p>
    <w:p w14:paraId="261D897B" w14:textId="77777777" w:rsidR="005763EE" w:rsidRPr="002045C1" w:rsidRDefault="005763EE" w:rsidP="007540CE">
      <w:pPr>
        <w:overflowPunct w:val="0"/>
        <w:spacing w:line="360" w:lineRule="exact"/>
        <w:ind w:firstLineChars="200" w:firstLine="420"/>
        <w:rPr>
          <w:rFonts w:ascii="Times New Roman" w:hAnsi="Times New Roman" w:cs="Times New Roman"/>
        </w:rPr>
      </w:pPr>
      <w:r w:rsidRPr="002045C1">
        <w:rPr>
          <w:rFonts w:ascii="Times New Roman" w:hAnsi="Times New Roman" w:cs="Times New Roman"/>
        </w:rPr>
        <w:t>（</w:t>
      </w:r>
      <w:r w:rsidRPr="002045C1">
        <w:rPr>
          <w:rFonts w:ascii="Times New Roman" w:hAnsi="Times New Roman" w:cs="Times New Roman"/>
        </w:rPr>
        <w:t>3</w:t>
      </w:r>
      <w:r w:rsidRPr="002045C1">
        <w:rPr>
          <w:rFonts w:ascii="Times New Roman" w:hAnsi="Times New Roman" w:cs="Times New Roman"/>
        </w:rPr>
        <w:t>）学科间不平衡性。</w:t>
      </w:r>
      <w:r w:rsidRPr="002045C1">
        <w:rPr>
          <w:rFonts w:ascii="Times New Roman" w:hAnsi="Times New Roman" w:cs="Times New Roman"/>
        </w:rPr>
        <w:t>8</w:t>
      </w:r>
      <w:r w:rsidRPr="002045C1">
        <w:rPr>
          <w:rFonts w:ascii="Times New Roman" w:hAnsi="Times New Roman" w:cs="Times New Roman"/>
        </w:rPr>
        <w:t>个一级学科下平均每个单位自设学科在</w:t>
      </w:r>
      <w:r w:rsidRPr="002045C1">
        <w:rPr>
          <w:rFonts w:ascii="Times New Roman" w:hAnsi="Times New Roman" w:cs="Times New Roman"/>
        </w:rPr>
        <w:t>1.3~4.0</w:t>
      </w:r>
      <w:r w:rsidRPr="002045C1">
        <w:rPr>
          <w:rFonts w:ascii="Times New Roman" w:hAnsi="Times New Roman" w:cs="Times New Roman"/>
        </w:rPr>
        <w:t>个之间。作物学一级学科下平均每单位自设学科数是目录学科数的</w:t>
      </w:r>
      <w:r w:rsidRPr="002045C1">
        <w:rPr>
          <w:rFonts w:ascii="Times New Roman" w:hAnsi="Times New Roman" w:cs="Times New Roman"/>
        </w:rPr>
        <w:t>2</w:t>
      </w:r>
      <w:r w:rsidRPr="002045C1">
        <w:rPr>
          <w:rFonts w:ascii="Times New Roman" w:hAnsi="Times New Roman" w:cs="Times New Roman"/>
        </w:rPr>
        <w:t>倍；农业资源利用一级学科与其二级学科的学科空间域不对称，造成其空白区相对偏多。</w:t>
      </w:r>
    </w:p>
    <w:p w14:paraId="562FFBD7" w14:textId="77777777" w:rsidR="005763EE" w:rsidRPr="002045C1" w:rsidRDefault="005763EE" w:rsidP="007540CE">
      <w:pPr>
        <w:overflowPunct w:val="0"/>
        <w:spacing w:line="360" w:lineRule="exact"/>
        <w:ind w:firstLineChars="200" w:firstLine="420"/>
        <w:rPr>
          <w:rFonts w:ascii="Times New Roman" w:hAnsi="Times New Roman" w:cs="Times New Roman"/>
        </w:rPr>
      </w:pPr>
      <w:r w:rsidRPr="002045C1">
        <w:rPr>
          <w:rFonts w:ascii="Times New Roman" w:hAnsi="Times New Roman" w:cs="Times New Roman"/>
        </w:rPr>
        <w:t>（</w:t>
      </w:r>
      <w:r w:rsidRPr="002045C1">
        <w:rPr>
          <w:rFonts w:ascii="Times New Roman" w:hAnsi="Times New Roman" w:cs="Times New Roman"/>
        </w:rPr>
        <w:t>4</w:t>
      </w:r>
      <w:r w:rsidRPr="002045C1">
        <w:rPr>
          <w:rFonts w:ascii="Times New Roman" w:hAnsi="Times New Roman" w:cs="Times New Roman"/>
        </w:rPr>
        <w:t>）对新学科有共识。如表</w:t>
      </w:r>
      <w:r w:rsidRPr="002045C1">
        <w:rPr>
          <w:rFonts w:ascii="Times New Roman" w:hAnsi="Times New Roman" w:cs="Times New Roman"/>
        </w:rPr>
        <w:t>4</w:t>
      </w:r>
      <w:r w:rsidRPr="002045C1">
        <w:rPr>
          <w:rFonts w:ascii="Times New Roman" w:hAnsi="Times New Roman" w:cs="Times New Roman"/>
        </w:rPr>
        <w:t>所示，自设学科中出现的一些新兴学科和交叉学科在学位授予单位间具有一定的趋同性，符合相对质量原则。这批新学科既弥补了现行学科目录的</w:t>
      </w:r>
      <w:proofErr w:type="gramStart"/>
      <w:r w:rsidRPr="002045C1">
        <w:rPr>
          <w:rFonts w:ascii="Times New Roman" w:hAnsi="Times New Roman" w:cs="Times New Roman"/>
        </w:rPr>
        <w:t>不</w:t>
      </w:r>
      <w:proofErr w:type="gramEnd"/>
      <w:r w:rsidRPr="002045C1">
        <w:rPr>
          <w:rFonts w:ascii="Times New Roman" w:hAnsi="Times New Roman" w:cs="Times New Roman"/>
        </w:rPr>
        <w:t>完整性，也体现了现代农业科学与其他学科的综合和交叉的客观要求。</w:t>
      </w:r>
    </w:p>
    <w:p w14:paraId="09DD3DE0" w14:textId="77777777" w:rsidR="005763EE" w:rsidRPr="002045C1" w:rsidRDefault="005763EE" w:rsidP="007540CE">
      <w:pPr>
        <w:overflowPunct w:val="0"/>
        <w:snapToGrid w:val="0"/>
        <w:spacing w:beforeLines="50" w:before="156" w:afterLines="50" w:after="156" w:line="360" w:lineRule="exact"/>
        <w:jc w:val="center"/>
      </w:pPr>
      <w:r w:rsidRPr="002045C1">
        <w:rPr>
          <w:rFonts w:hint="eastAsia"/>
        </w:rPr>
        <w:t>表</w:t>
      </w:r>
      <w:r w:rsidRPr="00517A0D">
        <w:rPr>
          <w:rFonts w:ascii="Times New Roman" w:hAnsi="Times New Roman" w:cs="Times New Roman"/>
        </w:rPr>
        <w:t>3</w:t>
      </w:r>
      <w:r w:rsidRPr="002045C1">
        <w:rPr>
          <w:rFonts w:hint="eastAsia"/>
        </w:rPr>
        <w:t xml:space="preserve">  </w:t>
      </w:r>
      <w:r w:rsidRPr="002045C1">
        <w:rPr>
          <w:rFonts w:hint="eastAsia"/>
        </w:rPr>
        <w:t>农学门类自主设置学科的单位分布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2"/>
        <w:gridCol w:w="1279"/>
        <w:gridCol w:w="835"/>
        <w:gridCol w:w="835"/>
        <w:gridCol w:w="835"/>
        <w:gridCol w:w="835"/>
        <w:gridCol w:w="835"/>
        <w:gridCol w:w="835"/>
        <w:gridCol w:w="833"/>
      </w:tblGrid>
      <w:tr w:rsidR="003C3B03" w:rsidRPr="00CC3B6E" w14:paraId="31E07333" w14:textId="77777777" w:rsidTr="00517A0D">
        <w:trPr>
          <w:cantSplit/>
          <w:trHeight w:val="730"/>
          <w:tblHeader/>
          <w:jc w:val="center"/>
        </w:trPr>
        <w:tc>
          <w:tcPr>
            <w:tcW w:w="1118" w:type="pct"/>
            <w:tcBorders>
              <w:top w:val="single" w:sz="4" w:space="0" w:color="auto"/>
              <w:left w:val="single" w:sz="4" w:space="0" w:color="auto"/>
              <w:right w:val="single" w:sz="4" w:space="0" w:color="auto"/>
              <w:tl2br w:val="single" w:sz="4" w:space="0" w:color="auto"/>
            </w:tcBorders>
            <w:vAlign w:val="center"/>
          </w:tcPr>
          <w:p w14:paraId="72898089" w14:textId="376649B8" w:rsidR="003C3B03" w:rsidRPr="00CC3B6E" w:rsidRDefault="003C3B03" w:rsidP="00B968B4">
            <w:pPr>
              <w:overflowPunct w:val="0"/>
              <w:snapToGrid w:val="0"/>
              <w:spacing w:line="360" w:lineRule="exact"/>
              <w:rPr>
                <w:rFonts w:ascii="黑体" w:eastAsia="黑体" w:hAnsi="黑体"/>
                <w:szCs w:val="21"/>
              </w:rPr>
            </w:pPr>
            <w:r w:rsidRPr="00CC3B6E">
              <w:rPr>
                <w:rFonts w:ascii="黑体" w:eastAsia="黑体" w:hAnsi="黑体" w:hint="eastAsia"/>
                <w:szCs w:val="21"/>
              </w:rPr>
              <w:t xml:space="preserve">     </w:t>
            </w:r>
            <w:r w:rsidRPr="00CC3B6E">
              <w:rPr>
                <w:rFonts w:ascii="黑体" w:eastAsia="黑体" w:hAnsi="黑体"/>
                <w:szCs w:val="21"/>
              </w:rPr>
              <w:t xml:space="preserve">  </w:t>
            </w:r>
            <w:r w:rsidRPr="00CC3B6E">
              <w:rPr>
                <w:rFonts w:ascii="黑体" w:eastAsia="黑体" w:hAnsi="黑体" w:hint="eastAsia"/>
                <w:szCs w:val="21"/>
              </w:rPr>
              <w:t>自设学科数</w:t>
            </w:r>
          </w:p>
          <w:p w14:paraId="079B7AE4" w14:textId="2014F132" w:rsidR="003C3B03" w:rsidRPr="00CC3B6E" w:rsidRDefault="003C3B03" w:rsidP="00B968B4">
            <w:pPr>
              <w:overflowPunct w:val="0"/>
              <w:snapToGrid w:val="0"/>
              <w:spacing w:line="360" w:lineRule="exact"/>
              <w:rPr>
                <w:rFonts w:ascii="黑体" w:eastAsia="黑体" w:hAnsi="黑体"/>
                <w:szCs w:val="21"/>
              </w:rPr>
            </w:pPr>
            <w:r w:rsidRPr="00CC3B6E">
              <w:rPr>
                <w:rFonts w:ascii="黑体" w:eastAsia="黑体" w:hAnsi="黑体" w:hint="eastAsia"/>
                <w:szCs w:val="21"/>
              </w:rPr>
              <w:t>一级学科</w:t>
            </w:r>
          </w:p>
        </w:tc>
        <w:tc>
          <w:tcPr>
            <w:tcW w:w="697" w:type="pct"/>
            <w:tcBorders>
              <w:top w:val="single" w:sz="4" w:space="0" w:color="auto"/>
              <w:left w:val="single" w:sz="4" w:space="0" w:color="auto"/>
              <w:right w:val="single" w:sz="4" w:space="0" w:color="auto"/>
            </w:tcBorders>
            <w:vAlign w:val="center"/>
          </w:tcPr>
          <w:p w14:paraId="72C63F5D" w14:textId="77777777" w:rsidR="003C3B03" w:rsidRPr="00517A0D" w:rsidRDefault="003C3B03" w:rsidP="003C3B03">
            <w:pPr>
              <w:overflowPunct w:val="0"/>
              <w:jc w:val="center"/>
              <w:rPr>
                <w:rFonts w:ascii="黑体" w:eastAsia="黑体" w:hAnsi="黑体" w:cs="Times New Roman"/>
                <w:szCs w:val="21"/>
              </w:rPr>
            </w:pPr>
            <w:r w:rsidRPr="00517A0D">
              <w:rPr>
                <w:rFonts w:ascii="黑体" w:eastAsia="黑体" w:hAnsi="黑体" w:cs="Times New Roman" w:hint="eastAsia"/>
                <w:szCs w:val="21"/>
              </w:rPr>
              <w:t>10个</w:t>
            </w:r>
          </w:p>
        </w:tc>
        <w:tc>
          <w:tcPr>
            <w:tcW w:w="455" w:type="pct"/>
            <w:tcBorders>
              <w:top w:val="single" w:sz="4" w:space="0" w:color="auto"/>
              <w:left w:val="single" w:sz="4" w:space="0" w:color="auto"/>
              <w:right w:val="single" w:sz="4" w:space="0" w:color="auto"/>
            </w:tcBorders>
            <w:vAlign w:val="center"/>
          </w:tcPr>
          <w:p w14:paraId="3A79B804" w14:textId="77777777" w:rsidR="003C3B03" w:rsidRPr="00517A0D" w:rsidRDefault="003C3B03" w:rsidP="003C3B03">
            <w:pPr>
              <w:overflowPunct w:val="0"/>
              <w:jc w:val="center"/>
              <w:rPr>
                <w:rFonts w:ascii="黑体" w:eastAsia="黑体" w:hAnsi="黑体" w:cs="Times New Roman"/>
                <w:szCs w:val="21"/>
              </w:rPr>
            </w:pPr>
            <w:r w:rsidRPr="00517A0D">
              <w:rPr>
                <w:rFonts w:ascii="黑体" w:eastAsia="黑体" w:hAnsi="黑体" w:cs="Times New Roman" w:hint="eastAsia"/>
                <w:szCs w:val="21"/>
              </w:rPr>
              <w:t>8个</w:t>
            </w:r>
          </w:p>
        </w:tc>
        <w:tc>
          <w:tcPr>
            <w:tcW w:w="455" w:type="pct"/>
            <w:tcBorders>
              <w:top w:val="single" w:sz="4" w:space="0" w:color="auto"/>
              <w:left w:val="single" w:sz="4" w:space="0" w:color="auto"/>
              <w:right w:val="single" w:sz="4" w:space="0" w:color="auto"/>
            </w:tcBorders>
            <w:vAlign w:val="center"/>
          </w:tcPr>
          <w:p w14:paraId="6A953436" w14:textId="77777777" w:rsidR="003C3B03" w:rsidRPr="00517A0D" w:rsidRDefault="003C3B03" w:rsidP="003C3B03">
            <w:pPr>
              <w:overflowPunct w:val="0"/>
              <w:jc w:val="center"/>
              <w:rPr>
                <w:rFonts w:ascii="黑体" w:eastAsia="黑体" w:hAnsi="黑体" w:cs="Times New Roman"/>
                <w:szCs w:val="21"/>
              </w:rPr>
            </w:pPr>
            <w:r w:rsidRPr="00517A0D">
              <w:rPr>
                <w:rFonts w:ascii="黑体" w:eastAsia="黑体" w:hAnsi="黑体" w:cs="Times New Roman" w:hint="eastAsia"/>
                <w:szCs w:val="21"/>
              </w:rPr>
              <w:t>6个</w:t>
            </w:r>
          </w:p>
        </w:tc>
        <w:tc>
          <w:tcPr>
            <w:tcW w:w="455" w:type="pct"/>
            <w:tcBorders>
              <w:top w:val="single" w:sz="4" w:space="0" w:color="auto"/>
              <w:left w:val="single" w:sz="4" w:space="0" w:color="auto"/>
              <w:right w:val="single" w:sz="4" w:space="0" w:color="auto"/>
            </w:tcBorders>
            <w:vAlign w:val="center"/>
          </w:tcPr>
          <w:p w14:paraId="7900F5BF" w14:textId="77777777" w:rsidR="003C3B03" w:rsidRPr="00517A0D" w:rsidRDefault="003C3B03" w:rsidP="003C3B03">
            <w:pPr>
              <w:overflowPunct w:val="0"/>
              <w:jc w:val="center"/>
              <w:rPr>
                <w:rFonts w:ascii="黑体" w:eastAsia="黑体" w:hAnsi="黑体" w:cs="Times New Roman"/>
                <w:szCs w:val="21"/>
              </w:rPr>
            </w:pPr>
            <w:r w:rsidRPr="00517A0D">
              <w:rPr>
                <w:rFonts w:ascii="黑体" w:eastAsia="黑体" w:hAnsi="黑体" w:cs="Times New Roman" w:hint="eastAsia"/>
                <w:szCs w:val="21"/>
              </w:rPr>
              <w:t>5个</w:t>
            </w:r>
          </w:p>
        </w:tc>
        <w:tc>
          <w:tcPr>
            <w:tcW w:w="455" w:type="pct"/>
            <w:tcBorders>
              <w:top w:val="single" w:sz="4" w:space="0" w:color="auto"/>
              <w:left w:val="single" w:sz="4" w:space="0" w:color="auto"/>
              <w:right w:val="single" w:sz="4" w:space="0" w:color="auto"/>
            </w:tcBorders>
            <w:vAlign w:val="center"/>
          </w:tcPr>
          <w:p w14:paraId="34E0A370" w14:textId="77777777" w:rsidR="003C3B03" w:rsidRPr="00517A0D" w:rsidRDefault="003C3B03" w:rsidP="003C3B03">
            <w:pPr>
              <w:overflowPunct w:val="0"/>
              <w:jc w:val="center"/>
              <w:rPr>
                <w:rFonts w:ascii="黑体" w:eastAsia="黑体" w:hAnsi="黑体" w:cs="Times New Roman"/>
                <w:szCs w:val="21"/>
              </w:rPr>
            </w:pPr>
            <w:r w:rsidRPr="00517A0D">
              <w:rPr>
                <w:rFonts w:ascii="黑体" w:eastAsia="黑体" w:hAnsi="黑体" w:cs="Times New Roman" w:hint="eastAsia"/>
                <w:szCs w:val="21"/>
              </w:rPr>
              <w:t>4个</w:t>
            </w:r>
          </w:p>
        </w:tc>
        <w:tc>
          <w:tcPr>
            <w:tcW w:w="455" w:type="pct"/>
            <w:tcBorders>
              <w:top w:val="single" w:sz="4" w:space="0" w:color="auto"/>
              <w:left w:val="single" w:sz="4" w:space="0" w:color="auto"/>
              <w:right w:val="single" w:sz="4" w:space="0" w:color="auto"/>
            </w:tcBorders>
            <w:vAlign w:val="center"/>
          </w:tcPr>
          <w:p w14:paraId="28EACDB1" w14:textId="77777777" w:rsidR="003C3B03" w:rsidRPr="00517A0D" w:rsidRDefault="003C3B03" w:rsidP="003C3B03">
            <w:pPr>
              <w:overflowPunct w:val="0"/>
              <w:jc w:val="center"/>
              <w:rPr>
                <w:rFonts w:ascii="黑体" w:eastAsia="黑体" w:hAnsi="黑体" w:cs="Times New Roman"/>
                <w:szCs w:val="21"/>
              </w:rPr>
            </w:pPr>
            <w:r w:rsidRPr="00517A0D">
              <w:rPr>
                <w:rFonts w:ascii="黑体" w:eastAsia="黑体" w:hAnsi="黑体" w:cs="Times New Roman" w:hint="eastAsia"/>
                <w:szCs w:val="21"/>
              </w:rPr>
              <w:t>3个</w:t>
            </w:r>
          </w:p>
        </w:tc>
        <w:tc>
          <w:tcPr>
            <w:tcW w:w="455" w:type="pct"/>
            <w:tcBorders>
              <w:top w:val="single" w:sz="4" w:space="0" w:color="auto"/>
              <w:left w:val="single" w:sz="4" w:space="0" w:color="auto"/>
              <w:right w:val="single" w:sz="4" w:space="0" w:color="auto"/>
            </w:tcBorders>
            <w:vAlign w:val="center"/>
          </w:tcPr>
          <w:p w14:paraId="52E1B626" w14:textId="77777777" w:rsidR="003C3B03" w:rsidRPr="00517A0D" w:rsidRDefault="003C3B03" w:rsidP="003C3B03">
            <w:pPr>
              <w:overflowPunct w:val="0"/>
              <w:jc w:val="center"/>
              <w:rPr>
                <w:rFonts w:ascii="黑体" w:eastAsia="黑体" w:hAnsi="黑体" w:cs="Times New Roman"/>
                <w:szCs w:val="21"/>
              </w:rPr>
            </w:pPr>
            <w:r w:rsidRPr="00517A0D">
              <w:rPr>
                <w:rFonts w:ascii="黑体" w:eastAsia="黑体" w:hAnsi="黑体" w:cs="Times New Roman" w:hint="eastAsia"/>
                <w:szCs w:val="21"/>
              </w:rPr>
              <w:t>2个</w:t>
            </w:r>
          </w:p>
        </w:tc>
        <w:tc>
          <w:tcPr>
            <w:tcW w:w="454" w:type="pct"/>
            <w:tcBorders>
              <w:top w:val="single" w:sz="4" w:space="0" w:color="auto"/>
              <w:left w:val="single" w:sz="4" w:space="0" w:color="auto"/>
              <w:right w:val="single" w:sz="4" w:space="0" w:color="auto"/>
            </w:tcBorders>
            <w:vAlign w:val="center"/>
          </w:tcPr>
          <w:p w14:paraId="3815A825" w14:textId="77777777" w:rsidR="003C3B03" w:rsidRPr="00517A0D" w:rsidRDefault="003C3B03" w:rsidP="003C3B03">
            <w:pPr>
              <w:overflowPunct w:val="0"/>
              <w:jc w:val="center"/>
              <w:rPr>
                <w:rFonts w:ascii="黑体" w:eastAsia="黑体" w:hAnsi="黑体" w:cs="Times New Roman"/>
                <w:szCs w:val="21"/>
              </w:rPr>
            </w:pPr>
            <w:r w:rsidRPr="00517A0D">
              <w:rPr>
                <w:rFonts w:ascii="黑体" w:eastAsia="黑体" w:hAnsi="黑体" w:cs="Times New Roman" w:hint="eastAsia"/>
                <w:szCs w:val="21"/>
              </w:rPr>
              <w:t>1个</w:t>
            </w:r>
          </w:p>
        </w:tc>
      </w:tr>
      <w:tr w:rsidR="005763EE" w:rsidRPr="00CC3B6E" w14:paraId="35AC05F4" w14:textId="77777777" w:rsidTr="003C3B03">
        <w:trPr>
          <w:jc w:val="center"/>
        </w:trPr>
        <w:tc>
          <w:tcPr>
            <w:tcW w:w="1118" w:type="pct"/>
            <w:tcBorders>
              <w:top w:val="nil"/>
              <w:left w:val="single" w:sz="4" w:space="0" w:color="auto"/>
              <w:bottom w:val="single" w:sz="4" w:space="0" w:color="auto"/>
              <w:right w:val="single" w:sz="4" w:space="0" w:color="auto"/>
            </w:tcBorders>
            <w:vAlign w:val="center"/>
          </w:tcPr>
          <w:p w14:paraId="2AA24ED3" w14:textId="77777777" w:rsidR="005763EE" w:rsidRPr="00CC3B6E" w:rsidRDefault="005763EE" w:rsidP="00B968B4">
            <w:pPr>
              <w:overflowPunct w:val="0"/>
              <w:snapToGrid w:val="0"/>
              <w:spacing w:line="360" w:lineRule="exact"/>
              <w:rPr>
                <w:szCs w:val="21"/>
              </w:rPr>
            </w:pPr>
            <w:r w:rsidRPr="00CC3B6E">
              <w:rPr>
                <w:rFonts w:hint="eastAsia"/>
                <w:szCs w:val="21"/>
              </w:rPr>
              <w:t>作物学</w:t>
            </w:r>
          </w:p>
        </w:tc>
        <w:tc>
          <w:tcPr>
            <w:tcW w:w="697" w:type="pct"/>
            <w:tcBorders>
              <w:left w:val="single" w:sz="4" w:space="0" w:color="auto"/>
              <w:right w:val="single" w:sz="4" w:space="0" w:color="auto"/>
            </w:tcBorders>
            <w:vAlign w:val="center"/>
          </w:tcPr>
          <w:p w14:paraId="2FB6B026"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1</w:t>
            </w:r>
          </w:p>
        </w:tc>
        <w:tc>
          <w:tcPr>
            <w:tcW w:w="455" w:type="pct"/>
            <w:tcBorders>
              <w:left w:val="single" w:sz="4" w:space="0" w:color="auto"/>
              <w:right w:val="single" w:sz="4" w:space="0" w:color="auto"/>
            </w:tcBorders>
            <w:vAlign w:val="center"/>
          </w:tcPr>
          <w:p w14:paraId="0E905DD3"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1</w:t>
            </w:r>
          </w:p>
        </w:tc>
        <w:tc>
          <w:tcPr>
            <w:tcW w:w="455" w:type="pct"/>
            <w:tcBorders>
              <w:left w:val="single" w:sz="4" w:space="0" w:color="auto"/>
              <w:right w:val="single" w:sz="4" w:space="0" w:color="auto"/>
            </w:tcBorders>
            <w:vAlign w:val="center"/>
          </w:tcPr>
          <w:p w14:paraId="536C2E16"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1</w:t>
            </w:r>
          </w:p>
        </w:tc>
        <w:tc>
          <w:tcPr>
            <w:tcW w:w="455" w:type="pct"/>
            <w:tcBorders>
              <w:left w:val="single" w:sz="4" w:space="0" w:color="auto"/>
              <w:right w:val="single" w:sz="4" w:space="0" w:color="auto"/>
            </w:tcBorders>
            <w:vAlign w:val="center"/>
          </w:tcPr>
          <w:p w14:paraId="7830D1F0"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3</w:t>
            </w:r>
          </w:p>
        </w:tc>
        <w:tc>
          <w:tcPr>
            <w:tcW w:w="455" w:type="pct"/>
            <w:tcBorders>
              <w:left w:val="single" w:sz="4" w:space="0" w:color="auto"/>
              <w:right w:val="single" w:sz="4" w:space="0" w:color="auto"/>
            </w:tcBorders>
            <w:vAlign w:val="center"/>
          </w:tcPr>
          <w:p w14:paraId="03F2DD20"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5</w:t>
            </w:r>
          </w:p>
        </w:tc>
        <w:tc>
          <w:tcPr>
            <w:tcW w:w="455" w:type="pct"/>
            <w:tcBorders>
              <w:left w:val="single" w:sz="4" w:space="0" w:color="auto"/>
              <w:right w:val="single" w:sz="4" w:space="0" w:color="auto"/>
            </w:tcBorders>
            <w:vAlign w:val="center"/>
          </w:tcPr>
          <w:p w14:paraId="1719CEB2"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2</w:t>
            </w:r>
          </w:p>
        </w:tc>
        <w:tc>
          <w:tcPr>
            <w:tcW w:w="455" w:type="pct"/>
            <w:tcBorders>
              <w:left w:val="single" w:sz="4" w:space="0" w:color="auto"/>
              <w:right w:val="single" w:sz="4" w:space="0" w:color="auto"/>
            </w:tcBorders>
            <w:vAlign w:val="center"/>
          </w:tcPr>
          <w:p w14:paraId="541B53BC"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5</w:t>
            </w:r>
          </w:p>
        </w:tc>
        <w:tc>
          <w:tcPr>
            <w:tcW w:w="454" w:type="pct"/>
            <w:tcBorders>
              <w:left w:val="single" w:sz="4" w:space="0" w:color="auto"/>
              <w:right w:val="single" w:sz="4" w:space="0" w:color="auto"/>
            </w:tcBorders>
            <w:vAlign w:val="center"/>
          </w:tcPr>
          <w:p w14:paraId="376841AB"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1</w:t>
            </w:r>
          </w:p>
        </w:tc>
      </w:tr>
      <w:tr w:rsidR="005763EE" w:rsidRPr="00CC3B6E" w14:paraId="738C4B57" w14:textId="77777777" w:rsidTr="003C3B03">
        <w:trPr>
          <w:jc w:val="center"/>
        </w:trPr>
        <w:tc>
          <w:tcPr>
            <w:tcW w:w="1118" w:type="pct"/>
            <w:tcBorders>
              <w:top w:val="single" w:sz="4" w:space="0" w:color="auto"/>
              <w:left w:val="single" w:sz="4" w:space="0" w:color="auto"/>
              <w:bottom w:val="single" w:sz="4" w:space="0" w:color="auto"/>
              <w:right w:val="single" w:sz="4" w:space="0" w:color="auto"/>
            </w:tcBorders>
            <w:vAlign w:val="center"/>
          </w:tcPr>
          <w:p w14:paraId="236D2A66" w14:textId="77777777" w:rsidR="005763EE" w:rsidRPr="00CC3B6E" w:rsidRDefault="005763EE" w:rsidP="00B968B4">
            <w:pPr>
              <w:overflowPunct w:val="0"/>
              <w:snapToGrid w:val="0"/>
              <w:spacing w:line="360" w:lineRule="exact"/>
              <w:rPr>
                <w:szCs w:val="21"/>
              </w:rPr>
            </w:pPr>
            <w:r w:rsidRPr="00CC3B6E">
              <w:rPr>
                <w:rFonts w:hint="eastAsia"/>
                <w:szCs w:val="21"/>
              </w:rPr>
              <w:t>园艺学</w:t>
            </w:r>
          </w:p>
        </w:tc>
        <w:tc>
          <w:tcPr>
            <w:tcW w:w="697" w:type="pct"/>
            <w:tcBorders>
              <w:left w:val="single" w:sz="4" w:space="0" w:color="auto"/>
              <w:right w:val="single" w:sz="4" w:space="0" w:color="auto"/>
            </w:tcBorders>
            <w:vAlign w:val="center"/>
          </w:tcPr>
          <w:p w14:paraId="2E004CD8"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5C90C060"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38310EC6"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4D108AFC"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0EB0C336"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2</w:t>
            </w:r>
          </w:p>
        </w:tc>
        <w:tc>
          <w:tcPr>
            <w:tcW w:w="455" w:type="pct"/>
            <w:tcBorders>
              <w:left w:val="single" w:sz="4" w:space="0" w:color="auto"/>
              <w:right w:val="single" w:sz="4" w:space="0" w:color="auto"/>
            </w:tcBorders>
            <w:vAlign w:val="center"/>
          </w:tcPr>
          <w:p w14:paraId="2E3DA40B"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2</w:t>
            </w:r>
          </w:p>
        </w:tc>
        <w:tc>
          <w:tcPr>
            <w:tcW w:w="455" w:type="pct"/>
            <w:tcBorders>
              <w:left w:val="single" w:sz="4" w:space="0" w:color="auto"/>
              <w:right w:val="single" w:sz="4" w:space="0" w:color="auto"/>
            </w:tcBorders>
            <w:vAlign w:val="center"/>
          </w:tcPr>
          <w:p w14:paraId="0DCB0108"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3</w:t>
            </w:r>
          </w:p>
        </w:tc>
        <w:tc>
          <w:tcPr>
            <w:tcW w:w="454" w:type="pct"/>
            <w:tcBorders>
              <w:left w:val="single" w:sz="4" w:space="0" w:color="auto"/>
              <w:right w:val="single" w:sz="4" w:space="0" w:color="auto"/>
            </w:tcBorders>
            <w:vAlign w:val="center"/>
          </w:tcPr>
          <w:p w14:paraId="3FF34AE0"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3</w:t>
            </w:r>
          </w:p>
        </w:tc>
      </w:tr>
      <w:tr w:rsidR="005763EE" w:rsidRPr="00CC3B6E" w14:paraId="5C7E3FE9" w14:textId="77777777" w:rsidTr="003C3B03">
        <w:trPr>
          <w:jc w:val="center"/>
        </w:trPr>
        <w:tc>
          <w:tcPr>
            <w:tcW w:w="1118" w:type="pct"/>
            <w:tcBorders>
              <w:top w:val="single" w:sz="4" w:space="0" w:color="auto"/>
              <w:left w:val="single" w:sz="4" w:space="0" w:color="auto"/>
              <w:bottom w:val="single" w:sz="4" w:space="0" w:color="auto"/>
              <w:right w:val="single" w:sz="4" w:space="0" w:color="auto"/>
            </w:tcBorders>
            <w:vAlign w:val="center"/>
          </w:tcPr>
          <w:p w14:paraId="68332BE2" w14:textId="77777777" w:rsidR="005763EE" w:rsidRPr="00CC3B6E" w:rsidRDefault="005763EE" w:rsidP="00B968B4">
            <w:pPr>
              <w:overflowPunct w:val="0"/>
              <w:snapToGrid w:val="0"/>
              <w:spacing w:line="360" w:lineRule="exact"/>
              <w:rPr>
                <w:szCs w:val="21"/>
              </w:rPr>
            </w:pPr>
            <w:r w:rsidRPr="00CC3B6E">
              <w:rPr>
                <w:rFonts w:hint="eastAsia"/>
                <w:szCs w:val="21"/>
              </w:rPr>
              <w:t>农业资源利用</w:t>
            </w:r>
          </w:p>
        </w:tc>
        <w:tc>
          <w:tcPr>
            <w:tcW w:w="697" w:type="pct"/>
            <w:tcBorders>
              <w:left w:val="single" w:sz="4" w:space="0" w:color="auto"/>
              <w:right w:val="single" w:sz="4" w:space="0" w:color="auto"/>
            </w:tcBorders>
            <w:vAlign w:val="center"/>
          </w:tcPr>
          <w:p w14:paraId="0E2770DE"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1A21C07A"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1BE1DB45"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42A59C77"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6670561F"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2</w:t>
            </w:r>
          </w:p>
        </w:tc>
        <w:tc>
          <w:tcPr>
            <w:tcW w:w="455" w:type="pct"/>
            <w:tcBorders>
              <w:left w:val="single" w:sz="4" w:space="0" w:color="auto"/>
              <w:right w:val="single" w:sz="4" w:space="0" w:color="auto"/>
            </w:tcBorders>
            <w:vAlign w:val="center"/>
          </w:tcPr>
          <w:p w14:paraId="7EA4DBBE"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3</w:t>
            </w:r>
          </w:p>
        </w:tc>
        <w:tc>
          <w:tcPr>
            <w:tcW w:w="455" w:type="pct"/>
            <w:tcBorders>
              <w:left w:val="single" w:sz="4" w:space="0" w:color="auto"/>
              <w:right w:val="single" w:sz="4" w:space="0" w:color="auto"/>
            </w:tcBorders>
            <w:vAlign w:val="center"/>
          </w:tcPr>
          <w:p w14:paraId="158F0B3A"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3</w:t>
            </w:r>
          </w:p>
        </w:tc>
        <w:tc>
          <w:tcPr>
            <w:tcW w:w="454" w:type="pct"/>
            <w:tcBorders>
              <w:left w:val="single" w:sz="4" w:space="0" w:color="auto"/>
              <w:right w:val="single" w:sz="4" w:space="0" w:color="auto"/>
            </w:tcBorders>
            <w:vAlign w:val="center"/>
          </w:tcPr>
          <w:p w14:paraId="2BAE65A5"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1</w:t>
            </w:r>
          </w:p>
        </w:tc>
      </w:tr>
      <w:tr w:rsidR="005763EE" w:rsidRPr="00CC3B6E" w14:paraId="090E96D7" w14:textId="77777777" w:rsidTr="003C3B03">
        <w:trPr>
          <w:jc w:val="center"/>
        </w:trPr>
        <w:tc>
          <w:tcPr>
            <w:tcW w:w="1118" w:type="pct"/>
            <w:tcBorders>
              <w:top w:val="single" w:sz="4" w:space="0" w:color="auto"/>
              <w:left w:val="single" w:sz="4" w:space="0" w:color="auto"/>
              <w:bottom w:val="single" w:sz="4" w:space="0" w:color="auto"/>
              <w:right w:val="single" w:sz="4" w:space="0" w:color="auto"/>
            </w:tcBorders>
            <w:vAlign w:val="center"/>
          </w:tcPr>
          <w:p w14:paraId="7266A6BB" w14:textId="77777777" w:rsidR="005763EE" w:rsidRPr="00CC3B6E" w:rsidRDefault="005763EE" w:rsidP="00B968B4">
            <w:pPr>
              <w:overflowPunct w:val="0"/>
              <w:snapToGrid w:val="0"/>
              <w:spacing w:line="360" w:lineRule="exact"/>
              <w:rPr>
                <w:szCs w:val="21"/>
              </w:rPr>
            </w:pPr>
            <w:r w:rsidRPr="00CC3B6E">
              <w:rPr>
                <w:rFonts w:hint="eastAsia"/>
                <w:szCs w:val="21"/>
              </w:rPr>
              <w:t>植物保护</w:t>
            </w:r>
          </w:p>
        </w:tc>
        <w:tc>
          <w:tcPr>
            <w:tcW w:w="697" w:type="pct"/>
            <w:tcBorders>
              <w:left w:val="single" w:sz="4" w:space="0" w:color="auto"/>
              <w:right w:val="single" w:sz="4" w:space="0" w:color="auto"/>
            </w:tcBorders>
            <w:vAlign w:val="center"/>
          </w:tcPr>
          <w:p w14:paraId="67175303"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04D87655"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7F403EFE"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5EBD853E"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1</w:t>
            </w:r>
          </w:p>
        </w:tc>
        <w:tc>
          <w:tcPr>
            <w:tcW w:w="455" w:type="pct"/>
            <w:tcBorders>
              <w:left w:val="single" w:sz="4" w:space="0" w:color="auto"/>
              <w:right w:val="single" w:sz="4" w:space="0" w:color="auto"/>
            </w:tcBorders>
            <w:vAlign w:val="center"/>
          </w:tcPr>
          <w:p w14:paraId="27AD75D0"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1</w:t>
            </w:r>
          </w:p>
        </w:tc>
        <w:tc>
          <w:tcPr>
            <w:tcW w:w="455" w:type="pct"/>
            <w:tcBorders>
              <w:left w:val="single" w:sz="4" w:space="0" w:color="auto"/>
              <w:right w:val="single" w:sz="4" w:space="0" w:color="auto"/>
            </w:tcBorders>
            <w:vAlign w:val="center"/>
          </w:tcPr>
          <w:p w14:paraId="448D81AE"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1</w:t>
            </w:r>
          </w:p>
        </w:tc>
        <w:tc>
          <w:tcPr>
            <w:tcW w:w="455" w:type="pct"/>
            <w:tcBorders>
              <w:left w:val="single" w:sz="4" w:space="0" w:color="auto"/>
              <w:right w:val="single" w:sz="4" w:space="0" w:color="auto"/>
            </w:tcBorders>
            <w:vAlign w:val="center"/>
          </w:tcPr>
          <w:p w14:paraId="03B4D73E"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2</w:t>
            </w:r>
          </w:p>
        </w:tc>
        <w:tc>
          <w:tcPr>
            <w:tcW w:w="454" w:type="pct"/>
            <w:tcBorders>
              <w:left w:val="single" w:sz="4" w:space="0" w:color="auto"/>
              <w:right w:val="single" w:sz="4" w:space="0" w:color="auto"/>
            </w:tcBorders>
            <w:vAlign w:val="center"/>
          </w:tcPr>
          <w:p w14:paraId="4BB20FA2"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4</w:t>
            </w:r>
          </w:p>
        </w:tc>
      </w:tr>
      <w:tr w:rsidR="005763EE" w:rsidRPr="00CC3B6E" w14:paraId="4EE33EE8" w14:textId="77777777" w:rsidTr="003C3B03">
        <w:trPr>
          <w:jc w:val="center"/>
        </w:trPr>
        <w:tc>
          <w:tcPr>
            <w:tcW w:w="1118" w:type="pct"/>
            <w:tcBorders>
              <w:top w:val="single" w:sz="4" w:space="0" w:color="auto"/>
              <w:left w:val="single" w:sz="4" w:space="0" w:color="auto"/>
              <w:bottom w:val="single" w:sz="4" w:space="0" w:color="auto"/>
              <w:right w:val="single" w:sz="4" w:space="0" w:color="auto"/>
            </w:tcBorders>
            <w:vAlign w:val="center"/>
          </w:tcPr>
          <w:p w14:paraId="0FBD798B" w14:textId="77777777" w:rsidR="005763EE" w:rsidRPr="00CC3B6E" w:rsidRDefault="005763EE" w:rsidP="00B968B4">
            <w:pPr>
              <w:overflowPunct w:val="0"/>
              <w:snapToGrid w:val="0"/>
              <w:spacing w:line="360" w:lineRule="exact"/>
              <w:rPr>
                <w:szCs w:val="21"/>
              </w:rPr>
            </w:pPr>
            <w:r w:rsidRPr="00CC3B6E">
              <w:rPr>
                <w:rFonts w:hint="eastAsia"/>
                <w:szCs w:val="21"/>
              </w:rPr>
              <w:t>畜牧学</w:t>
            </w:r>
          </w:p>
        </w:tc>
        <w:tc>
          <w:tcPr>
            <w:tcW w:w="697" w:type="pct"/>
            <w:tcBorders>
              <w:left w:val="single" w:sz="4" w:space="0" w:color="auto"/>
              <w:right w:val="single" w:sz="4" w:space="0" w:color="auto"/>
            </w:tcBorders>
            <w:vAlign w:val="center"/>
          </w:tcPr>
          <w:p w14:paraId="72EC8F40"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78408E92"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5FAA6ED9"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1</w:t>
            </w:r>
          </w:p>
        </w:tc>
        <w:tc>
          <w:tcPr>
            <w:tcW w:w="455" w:type="pct"/>
            <w:tcBorders>
              <w:left w:val="single" w:sz="4" w:space="0" w:color="auto"/>
              <w:right w:val="single" w:sz="4" w:space="0" w:color="auto"/>
            </w:tcBorders>
            <w:vAlign w:val="center"/>
          </w:tcPr>
          <w:p w14:paraId="286B65C2"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3B2B7EAC"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1</w:t>
            </w:r>
          </w:p>
        </w:tc>
        <w:tc>
          <w:tcPr>
            <w:tcW w:w="455" w:type="pct"/>
            <w:tcBorders>
              <w:left w:val="single" w:sz="4" w:space="0" w:color="auto"/>
              <w:right w:val="single" w:sz="4" w:space="0" w:color="auto"/>
            </w:tcBorders>
            <w:vAlign w:val="center"/>
          </w:tcPr>
          <w:p w14:paraId="0EA752FF"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1</w:t>
            </w:r>
          </w:p>
        </w:tc>
        <w:tc>
          <w:tcPr>
            <w:tcW w:w="455" w:type="pct"/>
            <w:tcBorders>
              <w:left w:val="single" w:sz="4" w:space="0" w:color="auto"/>
              <w:right w:val="single" w:sz="4" w:space="0" w:color="auto"/>
            </w:tcBorders>
            <w:vAlign w:val="center"/>
          </w:tcPr>
          <w:p w14:paraId="4427B131"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1</w:t>
            </w:r>
          </w:p>
        </w:tc>
        <w:tc>
          <w:tcPr>
            <w:tcW w:w="454" w:type="pct"/>
            <w:tcBorders>
              <w:left w:val="single" w:sz="4" w:space="0" w:color="auto"/>
              <w:right w:val="single" w:sz="4" w:space="0" w:color="auto"/>
            </w:tcBorders>
            <w:vAlign w:val="center"/>
          </w:tcPr>
          <w:p w14:paraId="41C57340"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1</w:t>
            </w:r>
          </w:p>
        </w:tc>
      </w:tr>
      <w:tr w:rsidR="005763EE" w:rsidRPr="00CC3B6E" w14:paraId="13FBC4D5" w14:textId="77777777" w:rsidTr="003C3B03">
        <w:trPr>
          <w:jc w:val="center"/>
        </w:trPr>
        <w:tc>
          <w:tcPr>
            <w:tcW w:w="1118" w:type="pct"/>
            <w:tcBorders>
              <w:top w:val="single" w:sz="4" w:space="0" w:color="auto"/>
              <w:left w:val="single" w:sz="4" w:space="0" w:color="auto"/>
              <w:bottom w:val="single" w:sz="4" w:space="0" w:color="auto"/>
              <w:right w:val="single" w:sz="4" w:space="0" w:color="auto"/>
            </w:tcBorders>
            <w:vAlign w:val="center"/>
          </w:tcPr>
          <w:p w14:paraId="7EF13041" w14:textId="77777777" w:rsidR="005763EE" w:rsidRPr="00CC3B6E" w:rsidRDefault="005763EE" w:rsidP="00B968B4">
            <w:pPr>
              <w:overflowPunct w:val="0"/>
              <w:snapToGrid w:val="0"/>
              <w:spacing w:line="360" w:lineRule="exact"/>
              <w:rPr>
                <w:szCs w:val="21"/>
              </w:rPr>
            </w:pPr>
            <w:r w:rsidRPr="00CC3B6E">
              <w:rPr>
                <w:rFonts w:hint="eastAsia"/>
                <w:szCs w:val="21"/>
              </w:rPr>
              <w:lastRenderedPageBreak/>
              <w:t>兽医学</w:t>
            </w:r>
          </w:p>
        </w:tc>
        <w:tc>
          <w:tcPr>
            <w:tcW w:w="697" w:type="pct"/>
            <w:tcBorders>
              <w:left w:val="single" w:sz="4" w:space="0" w:color="auto"/>
              <w:right w:val="single" w:sz="4" w:space="0" w:color="auto"/>
            </w:tcBorders>
            <w:vAlign w:val="center"/>
          </w:tcPr>
          <w:p w14:paraId="05D535FD"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5F84CE80"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04F2E90F"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75E38EC8"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35E9808C"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59F5584B"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3449227E"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2</w:t>
            </w:r>
          </w:p>
        </w:tc>
        <w:tc>
          <w:tcPr>
            <w:tcW w:w="454" w:type="pct"/>
            <w:tcBorders>
              <w:left w:val="single" w:sz="4" w:space="0" w:color="auto"/>
              <w:right w:val="single" w:sz="4" w:space="0" w:color="auto"/>
            </w:tcBorders>
            <w:vAlign w:val="center"/>
          </w:tcPr>
          <w:p w14:paraId="74BD0F2A"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5</w:t>
            </w:r>
          </w:p>
        </w:tc>
      </w:tr>
      <w:tr w:rsidR="005763EE" w:rsidRPr="00CC3B6E" w14:paraId="5B413E35" w14:textId="77777777" w:rsidTr="003C3B03">
        <w:trPr>
          <w:jc w:val="center"/>
        </w:trPr>
        <w:tc>
          <w:tcPr>
            <w:tcW w:w="1118" w:type="pct"/>
            <w:tcBorders>
              <w:top w:val="single" w:sz="4" w:space="0" w:color="auto"/>
              <w:left w:val="single" w:sz="4" w:space="0" w:color="auto"/>
              <w:bottom w:val="single" w:sz="4" w:space="0" w:color="auto"/>
              <w:right w:val="single" w:sz="4" w:space="0" w:color="auto"/>
            </w:tcBorders>
            <w:vAlign w:val="center"/>
          </w:tcPr>
          <w:p w14:paraId="3CBADB8C" w14:textId="3646305B" w:rsidR="005763EE" w:rsidRPr="00CC3B6E" w:rsidRDefault="005763EE" w:rsidP="00B968B4">
            <w:pPr>
              <w:overflowPunct w:val="0"/>
              <w:snapToGrid w:val="0"/>
              <w:spacing w:line="360" w:lineRule="exact"/>
              <w:rPr>
                <w:szCs w:val="21"/>
              </w:rPr>
            </w:pPr>
            <w:r w:rsidRPr="00CC3B6E">
              <w:rPr>
                <w:rFonts w:hint="eastAsia"/>
                <w:szCs w:val="21"/>
              </w:rPr>
              <w:t>林学</w:t>
            </w:r>
          </w:p>
        </w:tc>
        <w:tc>
          <w:tcPr>
            <w:tcW w:w="697" w:type="pct"/>
            <w:tcBorders>
              <w:left w:val="single" w:sz="4" w:space="0" w:color="auto"/>
              <w:right w:val="single" w:sz="4" w:space="0" w:color="auto"/>
            </w:tcBorders>
            <w:vAlign w:val="center"/>
          </w:tcPr>
          <w:p w14:paraId="67855E3A"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027CC525"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07A3C967"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3172274C"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1</w:t>
            </w:r>
          </w:p>
        </w:tc>
        <w:tc>
          <w:tcPr>
            <w:tcW w:w="455" w:type="pct"/>
            <w:tcBorders>
              <w:left w:val="single" w:sz="4" w:space="0" w:color="auto"/>
              <w:right w:val="single" w:sz="4" w:space="0" w:color="auto"/>
            </w:tcBorders>
            <w:vAlign w:val="center"/>
          </w:tcPr>
          <w:p w14:paraId="035A65E5"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3E03BDDF"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1</w:t>
            </w:r>
          </w:p>
        </w:tc>
        <w:tc>
          <w:tcPr>
            <w:tcW w:w="455" w:type="pct"/>
            <w:tcBorders>
              <w:left w:val="single" w:sz="4" w:space="0" w:color="auto"/>
              <w:right w:val="single" w:sz="4" w:space="0" w:color="auto"/>
            </w:tcBorders>
            <w:vAlign w:val="center"/>
          </w:tcPr>
          <w:p w14:paraId="3097F4A2"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1</w:t>
            </w:r>
          </w:p>
        </w:tc>
        <w:tc>
          <w:tcPr>
            <w:tcW w:w="454" w:type="pct"/>
            <w:tcBorders>
              <w:left w:val="single" w:sz="4" w:space="0" w:color="auto"/>
              <w:right w:val="single" w:sz="4" w:space="0" w:color="auto"/>
            </w:tcBorders>
            <w:vAlign w:val="center"/>
          </w:tcPr>
          <w:p w14:paraId="5090BA20" w14:textId="77777777" w:rsidR="005763EE" w:rsidRPr="00CC3B6E" w:rsidRDefault="005763EE" w:rsidP="003C3B03">
            <w:pPr>
              <w:overflowPunct w:val="0"/>
              <w:jc w:val="center"/>
              <w:rPr>
                <w:rFonts w:ascii="Times New Roman" w:hAnsi="Times New Roman" w:cs="Times New Roman"/>
                <w:szCs w:val="21"/>
              </w:rPr>
            </w:pPr>
          </w:p>
        </w:tc>
      </w:tr>
      <w:tr w:rsidR="005763EE" w:rsidRPr="00CC3B6E" w14:paraId="33146103" w14:textId="77777777" w:rsidTr="003C3B03">
        <w:trPr>
          <w:jc w:val="center"/>
        </w:trPr>
        <w:tc>
          <w:tcPr>
            <w:tcW w:w="1118" w:type="pct"/>
            <w:tcBorders>
              <w:top w:val="single" w:sz="4" w:space="0" w:color="auto"/>
              <w:left w:val="single" w:sz="4" w:space="0" w:color="auto"/>
              <w:bottom w:val="single" w:sz="4" w:space="0" w:color="auto"/>
              <w:right w:val="single" w:sz="4" w:space="0" w:color="auto"/>
            </w:tcBorders>
            <w:vAlign w:val="center"/>
          </w:tcPr>
          <w:p w14:paraId="70FC5643" w14:textId="1DF085B1" w:rsidR="005763EE" w:rsidRPr="00CC3B6E" w:rsidRDefault="005763EE" w:rsidP="00B968B4">
            <w:pPr>
              <w:overflowPunct w:val="0"/>
              <w:snapToGrid w:val="0"/>
              <w:spacing w:line="360" w:lineRule="exact"/>
              <w:rPr>
                <w:szCs w:val="21"/>
              </w:rPr>
            </w:pPr>
            <w:r w:rsidRPr="00CC3B6E">
              <w:rPr>
                <w:rFonts w:hint="eastAsia"/>
                <w:szCs w:val="21"/>
              </w:rPr>
              <w:t>水产</w:t>
            </w:r>
          </w:p>
        </w:tc>
        <w:tc>
          <w:tcPr>
            <w:tcW w:w="697" w:type="pct"/>
            <w:tcBorders>
              <w:left w:val="single" w:sz="4" w:space="0" w:color="auto"/>
              <w:right w:val="single" w:sz="4" w:space="0" w:color="auto"/>
            </w:tcBorders>
            <w:vAlign w:val="center"/>
          </w:tcPr>
          <w:p w14:paraId="1B862E78"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05B17B41"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04D20EEF"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0993A1A6"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7FAD00F8"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2B0B159E" w14:textId="77777777" w:rsidR="005763EE" w:rsidRPr="00CC3B6E" w:rsidRDefault="005763EE" w:rsidP="003C3B03">
            <w:pPr>
              <w:overflowPunct w:val="0"/>
              <w:jc w:val="center"/>
              <w:rPr>
                <w:rFonts w:ascii="Times New Roman" w:hAnsi="Times New Roman" w:cs="Times New Roman"/>
                <w:szCs w:val="21"/>
              </w:rPr>
            </w:pPr>
          </w:p>
        </w:tc>
        <w:tc>
          <w:tcPr>
            <w:tcW w:w="455" w:type="pct"/>
            <w:tcBorders>
              <w:left w:val="single" w:sz="4" w:space="0" w:color="auto"/>
              <w:right w:val="single" w:sz="4" w:space="0" w:color="auto"/>
            </w:tcBorders>
            <w:vAlign w:val="center"/>
          </w:tcPr>
          <w:p w14:paraId="63491B0C"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1</w:t>
            </w:r>
          </w:p>
        </w:tc>
        <w:tc>
          <w:tcPr>
            <w:tcW w:w="454" w:type="pct"/>
            <w:tcBorders>
              <w:left w:val="single" w:sz="4" w:space="0" w:color="auto"/>
              <w:right w:val="single" w:sz="4" w:space="0" w:color="auto"/>
            </w:tcBorders>
            <w:vAlign w:val="center"/>
          </w:tcPr>
          <w:p w14:paraId="069F9499"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2</w:t>
            </w:r>
          </w:p>
        </w:tc>
      </w:tr>
      <w:tr w:rsidR="005763EE" w:rsidRPr="00CC3B6E" w14:paraId="172D94D7" w14:textId="77777777" w:rsidTr="003C3B03">
        <w:trPr>
          <w:jc w:val="center"/>
        </w:trPr>
        <w:tc>
          <w:tcPr>
            <w:tcW w:w="1118" w:type="pct"/>
            <w:tcBorders>
              <w:top w:val="single" w:sz="4" w:space="0" w:color="auto"/>
              <w:left w:val="single" w:sz="4" w:space="0" w:color="auto"/>
              <w:bottom w:val="single" w:sz="4" w:space="0" w:color="auto"/>
              <w:right w:val="single" w:sz="4" w:space="0" w:color="auto"/>
            </w:tcBorders>
            <w:vAlign w:val="center"/>
          </w:tcPr>
          <w:p w14:paraId="2FDA891B" w14:textId="19A1E933" w:rsidR="005763EE" w:rsidRPr="00CC3B6E" w:rsidRDefault="005763EE" w:rsidP="00ED16F3">
            <w:pPr>
              <w:overflowPunct w:val="0"/>
              <w:snapToGrid w:val="0"/>
              <w:spacing w:line="360" w:lineRule="exact"/>
              <w:jc w:val="center"/>
              <w:rPr>
                <w:szCs w:val="21"/>
              </w:rPr>
            </w:pPr>
            <w:r w:rsidRPr="00CC3B6E">
              <w:rPr>
                <w:rFonts w:hint="eastAsia"/>
                <w:szCs w:val="21"/>
              </w:rPr>
              <w:t>合计</w:t>
            </w:r>
          </w:p>
        </w:tc>
        <w:tc>
          <w:tcPr>
            <w:tcW w:w="697" w:type="pct"/>
            <w:tcBorders>
              <w:left w:val="single" w:sz="4" w:space="0" w:color="auto"/>
              <w:bottom w:val="single" w:sz="4" w:space="0" w:color="auto"/>
              <w:right w:val="single" w:sz="4" w:space="0" w:color="auto"/>
            </w:tcBorders>
            <w:vAlign w:val="center"/>
          </w:tcPr>
          <w:p w14:paraId="6DCAA28E"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1</w:t>
            </w:r>
          </w:p>
        </w:tc>
        <w:tc>
          <w:tcPr>
            <w:tcW w:w="455" w:type="pct"/>
            <w:tcBorders>
              <w:left w:val="single" w:sz="4" w:space="0" w:color="auto"/>
              <w:bottom w:val="single" w:sz="4" w:space="0" w:color="auto"/>
              <w:right w:val="single" w:sz="4" w:space="0" w:color="auto"/>
            </w:tcBorders>
            <w:vAlign w:val="center"/>
          </w:tcPr>
          <w:p w14:paraId="11CB01F2"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1</w:t>
            </w:r>
          </w:p>
        </w:tc>
        <w:tc>
          <w:tcPr>
            <w:tcW w:w="455" w:type="pct"/>
            <w:tcBorders>
              <w:left w:val="single" w:sz="4" w:space="0" w:color="auto"/>
              <w:bottom w:val="single" w:sz="4" w:space="0" w:color="auto"/>
              <w:right w:val="single" w:sz="4" w:space="0" w:color="auto"/>
            </w:tcBorders>
            <w:vAlign w:val="center"/>
          </w:tcPr>
          <w:p w14:paraId="34166B2B"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2</w:t>
            </w:r>
          </w:p>
        </w:tc>
        <w:tc>
          <w:tcPr>
            <w:tcW w:w="455" w:type="pct"/>
            <w:tcBorders>
              <w:left w:val="single" w:sz="4" w:space="0" w:color="auto"/>
              <w:bottom w:val="single" w:sz="4" w:space="0" w:color="auto"/>
              <w:right w:val="single" w:sz="4" w:space="0" w:color="auto"/>
            </w:tcBorders>
            <w:vAlign w:val="center"/>
          </w:tcPr>
          <w:p w14:paraId="5B1A2AAF"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5</w:t>
            </w:r>
          </w:p>
        </w:tc>
        <w:tc>
          <w:tcPr>
            <w:tcW w:w="455" w:type="pct"/>
            <w:tcBorders>
              <w:left w:val="single" w:sz="4" w:space="0" w:color="auto"/>
              <w:bottom w:val="single" w:sz="4" w:space="0" w:color="auto"/>
              <w:right w:val="single" w:sz="4" w:space="0" w:color="auto"/>
            </w:tcBorders>
            <w:vAlign w:val="center"/>
          </w:tcPr>
          <w:p w14:paraId="15E46227"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11</w:t>
            </w:r>
          </w:p>
        </w:tc>
        <w:tc>
          <w:tcPr>
            <w:tcW w:w="455" w:type="pct"/>
            <w:tcBorders>
              <w:left w:val="single" w:sz="4" w:space="0" w:color="auto"/>
              <w:bottom w:val="single" w:sz="4" w:space="0" w:color="auto"/>
              <w:right w:val="single" w:sz="4" w:space="0" w:color="auto"/>
            </w:tcBorders>
            <w:vAlign w:val="center"/>
          </w:tcPr>
          <w:p w14:paraId="75963F31"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10</w:t>
            </w:r>
          </w:p>
        </w:tc>
        <w:tc>
          <w:tcPr>
            <w:tcW w:w="455" w:type="pct"/>
            <w:tcBorders>
              <w:left w:val="single" w:sz="4" w:space="0" w:color="auto"/>
              <w:bottom w:val="single" w:sz="4" w:space="0" w:color="auto"/>
              <w:right w:val="single" w:sz="4" w:space="0" w:color="auto"/>
            </w:tcBorders>
            <w:vAlign w:val="center"/>
          </w:tcPr>
          <w:p w14:paraId="20033084"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18</w:t>
            </w:r>
          </w:p>
        </w:tc>
        <w:tc>
          <w:tcPr>
            <w:tcW w:w="454" w:type="pct"/>
            <w:tcBorders>
              <w:left w:val="single" w:sz="4" w:space="0" w:color="auto"/>
              <w:bottom w:val="single" w:sz="4" w:space="0" w:color="auto"/>
              <w:right w:val="single" w:sz="4" w:space="0" w:color="auto"/>
            </w:tcBorders>
            <w:vAlign w:val="center"/>
          </w:tcPr>
          <w:p w14:paraId="3568F937" w14:textId="77777777" w:rsidR="005763EE" w:rsidRPr="00CC3B6E" w:rsidRDefault="005763EE" w:rsidP="003C3B03">
            <w:pPr>
              <w:overflowPunct w:val="0"/>
              <w:jc w:val="center"/>
              <w:rPr>
                <w:rFonts w:ascii="Times New Roman" w:hAnsi="Times New Roman" w:cs="Times New Roman"/>
                <w:szCs w:val="21"/>
              </w:rPr>
            </w:pPr>
            <w:r w:rsidRPr="00CC3B6E">
              <w:rPr>
                <w:rFonts w:ascii="Times New Roman" w:hAnsi="Times New Roman" w:cs="Times New Roman" w:hint="eastAsia"/>
                <w:szCs w:val="21"/>
              </w:rPr>
              <w:t>17</w:t>
            </w:r>
          </w:p>
        </w:tc>
      </w:tr>
    </w:tbl>
    <w:p w14:paraId="6BAB6A0E" w14:textId="5BA28376" w:rsidR="005763EE" w:rsidRPr="007540CE" w:rsidRDefault="005763EE" w:rsidP="007540CE">
      <w:pPr>
        <w:overflowPunct w:val="0"/>
        <w:snapToGrid w:val="0"/>
        <w:spacing w:beforeLines="50" w:before="156" w:afterLines="50" w:after="156" w:line="360" w:lineRule="exact"/>
        <w:jc w:val="center"/>
      </w:pPr>
      <w:r w:rsidRPr="007540CE">
        <w:rPr>
          <w:rFonts w:hint="eastAsia"/>
        </w:rPr>
        <w:t>表</w:t>
      </w:r>
      <w:r w:rsidRPr="007540CE">
        <w:t>4</w:t>
      </w:r>
      <w:r w:rsidRPr="007540CE">
        <w:rPr>
          <w:rFonts w:hint="eastAsia"/>
        </w:rPr>
        <w:t xml:space="preserve">  </w:t>
      </w:r>
      <w:r w:rsidRPr="007540CE">
        <w:rPr>
          <w:rFonts w:hint="eastAsia"/>
        </w:rPr>
        <w:t>学位授予单位在农学门类自主设置学科的趋同性</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7"/>
        <w:gridCol w:w="4251"/>
        <w:gridCol w:w="3396"/>
      </w:tblGrid>
      <w:tr w:rsidR="005763EE" w:rsidRPr="002045C1" w14:paraId="52BD232C" w14:textId="77777777" w:rsidTr="00ED16F3">
        <w:trPr>
          <w:trHeight w:val="628"/>
          <w:jc w:val="center"/>
        </w:trPr>
        <w:tc>
          <w:tcPr>
            <w:tcW w:w="832" w:type="pct"/>
            <w:vAlign w:val="center"/>
          </w:tcPr>
          <w:p w14:paraId="2A109166" w14:textId="77777777" w:rsidR="005763EE" w:rsidRPr="002045C1" w:rsidRDefault="005763EE" w:rsidP="003C3B03">
            <w:pPr>
              <w:overflowPunct w:val="0"/>
              <w:snapToGrid w:val="0"/>
              <w:spacing w:line="360" w:lineRule="exact"/>
              <w:jc w:val="center"/>
              <w:rPr>
                <w:rFonts w:ascii="Times New Roman" w:eastAsia="黑体" w:hAnsi="Times New Roman" w:cs="Times New Roman"/>
                <w:szCs w:val="21"/>
              </w:rPr>
            </w:pPr>
            <w:r w:rsidRPr="002045C1">
              <w:rPr>
                <w:rFonts w:ascii="Times New Roman" w:eastAsia="黑体" w:hAnsi="Times New Roman" w:cs="Times New Roman"/>
                <w:szCs w:val="21"/>
              </w:rPr>
              <w:t>一级学科</w:t>
            </w:r>
          </w:p>
        </w:tc>
        <w:tc>
          <w:tcPr>
            <w:tcW w:w="2317" w:type="pct"/>
            <w:vAlign w:val="center"/>
          </w:tcPr>
          <w:p w14:paraId="58A6C8B3" w14:textId="77777777" w:rsidR="005763EE" w:rsidRPr="002045C1" w:rsidRDefault="005763EE" w:rsidP="003C3B03">
            <w:pPr>
              <w:overflowPunct w:val="0"/>
              <w:snapToGrid w:val="0"/>
              <w:spacing w:line="360" w:lineRule="exact"/>
              <w:jc w:val="center"/>
              <w:rPr>
                <w:rFonts w:ascii="Times New Roman" w:eastAsia="黑体" w:hAnsi="Times New Roman" w:cs="Times New Roman"/>
                <w:szCs w:val="21"/>
              </w:rPr>
            </w:pPr>
            <w:r w:rsidRPr="002045C1">
              <w:rPr>
                <w:rFonts w:ascii="Times New Roman" w:eastAsia="黑体" w:hAnsi="Times New Roman" w:cs="Times New Roman"/>
                <w:szCs w:val="21"/>
              </w:rPr>
              <w:t>自设学科中出现频次较高的关键词</w:t>
            </w:r>
            <w:bookmarkStart w:id="12" w:name="OLE_LINK26"/>
            <w:r w:rsidRPr="002045C1">
              <w:rPr>
                <w:rFonts w:asciiTheme="minorEastAsia" w:hAnsiTheme="minorEastAsia" w:cs="Times New Roman"/>
                <w:szCs w:val="21"/>
              </w:rPr>
              <w:t>(</w:t>
            </w:r>
            <w:bookmarkEnd w:id="12"/>
            <w:r w:rsidRPr="002045C1">
              <w:rPr>
                <w:rFonts w:ascii="Times New Roman" w:eastAsia="黑体" w:hAnsi="Times New Roman" w:cs="Times New Roman"/>
                <w:szCs w:val="21"/>
              </w:rPr>
              <w:t>频次</w:t>
            </w:r>
            <w:r w:rsidRPr="002045C1">
              <w:rPr>
                <w:rFonts w:asciiTheme="minorEastAsia" w:hAnsiTheme="minorEastAsia" w:cs="Times New Roman"/>
                <w:szCs w:val="21"/>
              </w:rPr>
              <w:t>)</w:t>
            </w:r>
          </w:p>
        </w:tc>
        <w:tc>
          <w:tcPr>
            <w:tcW w:w="1851" w:type="pct"/>
            <w:vAlign w:val="center"/>
          </w:tcPr>
          <w:p w14:paraId="116E6248" w14:textId="77777777" w:rsidR="005763EE" w:rsidRPr="002045C1" w:rsidRDefault="005763EE" w:rsidP="003C3B03">
            <w:pPr>
              <w:overflowPunct w:val="0"/>
              <w:snapToGrid w:val="0"/>
              <w:spacing w:line="360" w:lineRule="exact"/>
              <w:jc w:val="center"/>
              <w:rPr>
                <w:rFonts w:ascii="Times New Roman" w:eastAsia="黑体" w:hAnsi="Times New Roman" w:cs="Times New Roman"/>
                <w:szCs w:val="21"/>
              </w:rPr>
            </w:pPr>
            <w:r w:rsidRPr="002045C1">
              <w:rPr>
                <w:rFonts w:ascii="Times New Roman" w:eastAsia="黑体" w:hAnsi="Times New Roman" w:cs="Times New Roman"/>
                <w:szCs w:val="21"/>
              </w:rPr>
              <w:t>重复率较高的自设学科名称</w:t>
            </w:r>
          </w:p>
        </w:tc>
      </w:tr>
      <w:tr w:rsidR="005763EE" w:rsidRPr="002045C1" w14:paraId="333856C8" w14:textId="77777777" w:rsidTr="00ED16F3">
        <w:trPr>
          <w:jc w:val="center"/>
        </w:trPr>
        <w:tc>
          <w:tcPr>
            <w:tcW w:w="832" w:type="pct"/>
            <w:vAlign w:val="center"/>
          </w:tcPr>
          <w:p w14:paraId="3CFB1F9C" w14:textId="77777777" w:rsidR="005763EE" w:rsidRPr="002045C1" w:rsidRDefault="005763EE" w:rsidP="00B968B4">
            <w:pPr>
              <w:overflowPunct w:val="0"/>
              <w:snapToGrid w:val="0"/>
              <w:spacing w:line="360" w:lineRule="exact"/>
              <w:rPr>
                <w:rFonts w:ascii="Times New Roman" w:hAnsi="Times New Roman" w:cs="Times New Roman"/>
                <w:szCs w:val="21"/>
              </w:rPr>
            </w:pPr>
            <w:r w:rsidRPr="002045C1">
              <w:rPr>
                <w:rFonts w:ascii="Times New Roman" w:hAnsi="Times New Roman" w:cs="Times New Roman"/>
                <w:szCs w:val="21"/>
              </w:rPr>
              <w:t>作物学</w:t>
            </w:r>
          </w:p>
        </w:tc>
        <w:tc>
          <w:tcPr>
            <w:tcW w:w="2317" w:type="pct"/>
            <w:vAlign w:val="center"/>
          </w:tcPr>
          <w:p w14:paraId="245D1D4B" w14:textId="77777777" w:rsidR="00ED16F3" w:rsidRDefault="005763EE" w:rsidP="00B968B4">
            <w:pPr>
              <w:overflowPunct w:val="0"/>
              <w:snapToGrid w:val="0"/>
              <w:spacing w:line="360" w:lineRule="exact"/>
              <w:rPr>
                <w:rFonts w:asciiTheme="minorEastAsia" w:hAnsiTheme="minorEastAsia" w:cs="Times New Roman"/>
                <w:szCs w:val="21"/>
              </w:rPr>
            </w:pPr>
            <w:r w:rsidRPr="002045C1">
              <w:rPr>
                <w:rFonts w:asciiTheme="minorEastAsia" w:hAnsiTheme="minorEastAsia" w:cs="Times New Roman"/>
                <w:szCs w:val="21"/>
              </w:rPr>
              <w:t xml:space="preserve">种子(9) 资源(9) 生物技术(8) 生态(7) </w:t>
            </w:r>
          </w:p>
          <w:p w14:paraId="08F8683C" w14:textId="044D4BAF" w:rsidR="005763EE" w:rsidRPr="002045C1" w:rsidRDefault="005763EE" w:rsidP="00B968B4">
            <w:pPr>
              <w:overflowPunct w:val="0"/>
              <w:snapToGrid w:val="0"/>
              <w:spacing w:line="360" w:lineRule="exact"/>
              <w:rPr>
                <w:rFonts w:asciiTheme="minorEastAsia" w:hAnsiTheme="minorEastAsia" w:cs="Times New Roman"/>
                <w:szCs w:val="21"/>
              </w:rPr>
            </w:pPr>
            <w:r w:rsidRPr="002045C1">
              <w:rPr>
                <w:rFonts w:asciiTheme="minorEastAsia" w:hAnsiTheme="minorEastAsia" w:cs="Times New Roman"/>
                <w:szCs w:val="21"/>
              </w:rPr>
              <w:t>信息(5)</w:t>
            </w:r>
          </w:p>
        </w:tc>
        <w:tc>
          <w:tcPr>
            <w:tcW w:w="1851" w:type="pct"/>
            <w:vAlign w:val="center"/>
          </w:tcPr>
          <w:p w14:paraId="3CC380FE" w14:textId="77777777" w:rsidR="005763EE" w:rsidRPr="002045C1" w:rsidRDefault="005763EE" w:rsidP="00ED16F3">
            <w:pPr>
              <w:overflowPunct w:val="0"/>
              <w:rPr>
                <w:rFonts w:ascii="Times New Roman" w:hAnsi="Times New Roman" w:cs="Times New Roman"/>
                <w:szCs w:val="21"/>
              </w:rPr>
            </w:pPr>
            <w:r w:rsidRPr="002045C1">
              <w:rPr>
                <w:rFonts w:ascii="Times New Roman" w:hAnsi="Times New Roman" w:cs="Times New Roman"/>
                <w:szCs w:val="21"/>
              </w:rPr>
              <w:t>种子科学与技术，作物生态学，作物信息学，作物生物技术</w:t>
            </w:r>
          </w:p>
        </w:tc>
      </w:tr>
      <w:tr w:rsidR="005763EE" w:rsidRPr="002045C1" w14:paraId="001B8E2D" w14:textId="77777777" w:rsidTr="00ED16F3">
        <w:trPr>
          <w:jc w:val="center"/>
        </w:trPr>
        <w:tc>
          <w:tcPr>
            <w:tcW w:w="832" w:type="pct"/>
            <w:vAlign w:val="center"/>
          </w:tcPr>
          <w:p w14:paraId="13660D93" w14:textId="77777777" w:rsidR="005763EE" w:rsidRPr="002045C1" w:rsidRDefault="005763EE" w:rsidP="00B968B4">
            <w:pPr>
              <w:overflowPunct w:val="0"/>
              <w:snapToGrid w:val="0"/>
              <w:spacing w:line="360" w:lineRule="exact"/>
              <w:rPr>
                <w:rFonts w:ascii="Times New Roman" w:hAnsi="Times New Roman" w:cs="Times New Roman"/>
                <w:szCs w:val="21"/>
              </w:rPr>
            </w:pPr>
            <w:r w:rsidRPr="002045C1">
              <w:rPr>
                <w:rFonts w:ascii="Times New Roman" w:hAnsi="Times New Roman" w:cs="Times New Roman"/>
                <w:szCs w:val="21"/>
              </w:rPr>
              <w:t>园艺学</w:t>
            </w:r>
          </w:p>
        </w:tc>
        <w:tc>
          <w:tcPr>
            <w:tcW w:w="2317" w:type="pct"/>
            <w:vAlign w:val="center"/>
          </w:tcPr>
          <w:p w14:paraId="4D238EDA" w14:textId="77777777" w:rsidR="005763EE" w:rsidRPr="002045C1" w:rsidRDefault="005763EE" w:rsidP="00B968B4">
            <w:pPr>
              <w:overflowPunct w:val="0"/>
              <w:snapToGrid w:val="0"/>
              <w:spacing w:line="360" w:lineRule="exact"/>
              <w:rPr>
                <w:rFonts w:asciiTheme="minorEastAsia" w:hAnsiTheme="minorEastAsia" w:cs="Times New Roman"/>
                <w:szCs w:val="21"/>
              </w:rPr>
            </w:pPr>
            <w:r w:rsidRPr="002045C1">
              <w:rPr>
                <w:rFonts w:asciiTheme="minorEastAsia" w:hAnsiTheme="minorEastAsia" w:cs="Times New Roman"/>
                <w:szCs w:val="21"/>
              </w:rPr>
              <w:t>观赏(9) 设施(5)</w:t>
            </w:r>
          </w:p>
        </w:tc>
        <w:tc>
          <w:tcPr>
            <w:tcW w:w="1851" w:type="pct"/>
            <w:vAlign w:val="center"/>
          </w:tcPr>
          <w:p w14:paraId="682C21DA" w14:textId="77777777" w:rsidR="005763EE" w:rsidRPr="002045C1" w:rsidRDefault="005763EE" w:rsidP="00ED16F3">
            <w:pPr>
              <w:overflowPunct w:val="0"/>
              <w:rPr>
                <w:rFonts w:ascii="Times New Roman" w:hAnsi="Times New Roman" w:cs="Times New Roman"/>
                <w:szCs w:val="21"/>
              </w:rPr>
            </w:pPr>
            <w:r w:rsidRPr="002045C1">
              <w:rPr>
                <w:rFonts w:ascii="Times New Roman" w:hAnsi="Times New Roman" w:cs="Times New Roman"/>
                <w:szCs w:val="21"/>
              </w:rPr>
              <w:t>观赏园艺学，设施园艺学，葡萄与葡萄酒学，园艺产品采后科学</w:t>
            </w:r>
          </w:p>
        </w:tc>
      </w:tr>
      <w:tr w:rsidR="005763EE" w:rsidRPr="002045C1" w14:paraId="19AB47FF" w14:textId="77777777" w:rsidTr="00ED16F3">
        <w:trPr>
          <w:jc w:val="center"/>
        </w:trPr>
        <w:tc>
          <w:tcPr>
            <w:tcW w:w="832" w:type="pct"/>
            <w:vAlign w:val="center"/>
          </w:tcPr>
          <w:p w14:paraId="3C2A0FFE" w14:textId="77777777" w:rsidR="005763EE" w:rsidRPr="002045C1" w:rsidRDefault="005763EE" w:rsidP="00B968B4">
            <w:pPr>
              <w:overflowPunct w:val="0"/>
              <w:snapToGrid w:val="0"/>
              <w:spacing w:line="360" w:lineRule="exact"/>
              <w:rPr>
                <w:rFonts w:ascii="Times New Roman" w:hAnsi="Times New Roman" w:cs="Times New Roman"/>
                <w:szCs w:val="21"/>
              </w:rPr>
            </w:pPr>
            <w:r w:rsidRPr="002045C1">
              <w:rPr>
                <w:rFonts w:ascii="Times New Roman" w:hAnsi="Times New Roman" w:cs="Times New Roman"/>
                <w:szCs w:val="21"/>
              </w:rPr>
              <w:t>农业资源利用</w:t>
            </w:r>
          </w:p>
        </w:tc>
        <w:tc>
          <w:tcPr>
            <w:tcW w:w="2317" w:type="pct"/>
            <w:vAlign w:val="center"/>
          </w:tcPr>
          <w:p w14:paraId="097FBB9E" w14:textId="77777777" w:rsidR="00ED16F3" w:rsidRDefault="005763EE" w:rsidP="00B968B4">
            <w:pPr>
              <w:overflowPunct w:val="0"/>
              <w:snapToGrid w:val="0"/>
              <w:spacing w:line="360" w:lineRule="exact"/>
              <w:rPr>
                <w:rFonts w:asciiTheme="minorEastAsia" w:hAnsiTheme="minorEastAsia" w:cs="Times New Roman"/>
                <w:szCs w:val="21"/>
              </w:rPr>
            </w:pPr>
            <w:r w:rsidRPr="002045C1">
              <w:rPr>
                <w:rFonts w:asciiTheme="minorEastAsia" w:hAnsiTheme="minorEastAsia" w:cs="Times New Roman"/>
                <w:szCs w:val="21"/>
              </w:rPr>
              <w:t xml:space="preserve">环境(10) 遥感与信息(6) 土地(3) </w:t>
            </w:r>
          </w:p>
          <w:p w14:paraId="34B44D3B" w14:textId="498EE1F8" w:rsidR="005763EE" w:rsidRPr="002045C1" w:rsidRDefault="005763EE" w:rsidP="00B968B4">
            <w:pPr>
              <w:overflowPunct w:val="0"/>
              <w:snapToGrid w:val="0"/>
              <w:spacing w:line="360" w:lineRule="exact"/>
              <w:rPr>
                <w:rFonts w:asciiTheme="minorEastAsia" w:hAnsiTheme="minorEastAsia" w:cs="Times New Roman"/>
                <w:szCs w:val="21"/>
              </w:rPr>
            </w:pPr>
            <w:r w:rsidRPr="002045C1">
              <w:rPr>
                <w:rFonts w:asciiTheme="minorEastAsia" w:hAnsiTheme="minorEastAsia" w:cs="Times New Roman"/>
                <w:szCs w:val="21"/>
              </w:rPr>
              <w:t>水资源(3)</w:t>
            </w:r>
          </w:p>
        </w:tc>
        <w:tc>
          <w:tcPr>
            <w:tcW w:w="1851" w:type="pct"/>
            <w:vAlign w:val="center"/>
          </w:tcPr>
          <w:p w14:paraId="04039D04" w14:textId="77777777" w:rsidR="005763EE" w:rsidRPr="002045C1" w:rsidRDefault="005763EE" w:rsidP="00ED16F3">
            <w:pPr>
              <w:overflowPunct w:val="0"/>
              <w:rPr>
                <w:rFonts w:ascii="Times New Roman" w:hAnsi="Times New Roman" w:cs="Times New Roman"/>
                <w:szCs w:val="21"/>
              </w:rPr>
            </w:pPr>
            <w:r w:rsidRPr="002045C1">
              <w:rPr>
                <w:rFonts w:ascii="Times New Roman" w:hAnsi="Times New Roman" w:cs="Times New Roman"/>
                <w:szCs w:val="21"/>
              </w:rPr>
              <w:t>农业环境保护，农业遥感与信息技术，农业水资源利用</w:t>
            </w:r>
          </w:p>
        </w:tc>
      </w:tr>
      <w:tr w:rsidR="005763EE" w:rsidRPr="002045C1" w14:paraId="38ABBD5F" w14:textId="77777777" w:rsidTr="00ED16F3">
        <w:trPr>
          <w:jc w:val="center"/>
        </w:trPr>
        <w:tc>
          <w:tcPr>
            <w:tcW w:w="832" w:type="pct"/>
            <w:vAlign w:val="center"/>
          </w:tcPr>
          <w:p w14:paraId="5AF5B530" w14:textId="77777777" w:rsidR="005763EE" w:rsidRPr="002045C1" w:rsidRDefault="005763EE" w:rsidP="00B968B4">
            <w:pPr>
              <w:overflowPunct w:val="0"/>
              <w:snapToGrid w:val="0"/>
              <w:spacing w:line="360" w:lineRule="exact"/>
              <w:rPr>
                <w:rFonts w:ascii="Times New Roman" w:hAnsi="Times New Roman" w:cs="Times New Roman"/>
                <w:szCs w:val="21"/>
              </w:rPr>
            </w:pPr>
            <w:r w:rsidRPr="002045C1">
              <w:rPr>
                <w:rFonts w:ascii="Times New Roman" w:hAnsi="Times New Roman" w:cs="Times New Roman"/>
                <w:szCs w:val="21"/>
              </w:rPr>
              <w:t>植物保护</w:t>
            </w:r>
          </w:p>
        </w:tc>
        <w:tc>
          <w:tcPr>
            <w:tcW w:w="2317" w:type="pct"/>
            <w:vAlign w:val="center"/>
          </w:tcPr>
          <w:p w14:paraId="1F34CB14" w14:textId="77777777" w:rsidR="005763EE" w:rsidRPr="002045C1" w:rsidRDefault="005763EE" w:rsidP="00B968B4">
            <w:pPr>
              <w:overflowPunct w:val="0"/>
              <w:snapToGrid w:val="0"/>
              <w:spacing w:line="360" w:lineRule="exact"/>
              <w:rPr>
                <w:rFonts w:asciiTheme="minorEastAsia" w:hAnsiTheme="minorEastAsia" w:cs="Times New Roman"/>
                <w:szCs w:val="21"/>
              </w:rPr>
            </w:pPr>
            <w:r w:rsidRPr="002045C1">
              <w:rPr>
                <w:rFonts w:asciiTheme="minorEastAsia" w:hAnsiTheme="minorEastAsia" w:cs="Times New Roman"/>
                <w:szCs w:val="21"/>
              </w:rPr>
              <w:t>安全(7) 检疫(3) 环境(3)</w:t>
            </w:r>
          </w:p>
        </w:tc>
        <w:tc>
          <w:tcPr>
            <w:tcW w:w="1851" w:type="pct"/>
            <w:vAlign w:val="center"/>
          </w:tcPr>
          <w:p w14:paraId="475F9389" w14:textId="77777777" w:rsidR="005763EE" w:rsidRPr="002045C1" w:rsidRDefault="005763EE" w:rsidP="00ED16F3">
            <w:pPr>
              <w:overflowPunct w:val="0"/>
              <w:rPr>
                <w:rFonts w:ascii="Times New Roman" w:hAnsi="Times New Roman" w:cs="Times New Roman"/>
                <w:szCs w:val="21"/>
              </w:rPr>
            </w:pPr>
            <w:r w:rsidRPr="002045C1">
              <w:rPr>
                <w:rFonts w:ascii="Times New Roman" w:hAnsi="Times New Roman" w:cs="Times New Roman"/>
                <w:szCs w:val="21"/>
              </w:rPr>
              <w:t>植物检疫与生物安全，环境生物学</w:t>
            </w:r>
          </w:p>
        </w:tc>
      </w:tr>
      <w:tr w:rsidR="005763EE" w:rsidRPr="002045C1" w14:paraId="218BA8B6" w14:textId="77777777" w:rsidTr="00ED16F3">
        <w:trPr>
          <w:jc w:val="center"/>
        </w:trPr>
        <w:tc>
          <w:tcPr>
            <w:tcW w:w="832" w:type="pct"/>
            <w:vAlign w:val="center"/>
          </w:tcPr>
          <w:p w14:paraId="2F8CADBE" w14:textId="77777777" w:rsidR="005763EE" w:rsidRPr="002045C1" w:rsidRDefault="005763EE" w:rsidP="00B968B4">
            <w:pPr>
              <w:overflowPunct w:val="0"/>
              <w:snapToGrid w:val="0"/>
              <w:spacing w:line="360" w:lineRule="exact"/>
              <w:rPr>
                <w:rFonts w:ascii="Times New Roman" w:hAnsi="Times New Roman" w:cs="Times New Roman"/>
                <w:szCs w:val="21"/>
              </w:rPr>
            </w:pPr>
            <w:r w:rsidRPr="002045C1">
              <w:rPr>
                <w:rFonts w:ascii="Times New Roman" w:hAnsi="Times New Roman" w:cs="Times New Roman"/>
                <w:szCs w:val="21"/>
              </w:rPr>
              <w:t>畜牧学</w:t>
            </w:r>
          </w:p>
        </w:tc>
        <w:tc>
          <w:tcPr>
            <w:tcW w:w="2317" w:type="pct"/>
            <w:vAlign w:val="center"/>
          </w:tcPr>
          <w:p w14:paraId="42F22FC2" w14:textId="77777777" w:rsidR="005763EE" w:rsidRPr="002045C1" w:rsidRDefault="005763EE" w:rsidP="00B968B4">
            <w:pPr>
              <w:overflowPunct w:val="0"/>
              <w:snapToGrid w:val="0"/>
              <w:spacing w:line="360" w:lineRule="exact"/>
              <w:rPr>
                <w:rFonts w:asciiTheme="minorEastAsia" w:hAnsiTheme="minorEastAsia" w:cs="Times New Roman"/>
                <w:szCs w:val="21"/>
              </w:rPr>
            </w:pPr>
            <w:r w:rsidRPr="002045C1">
              <w:rPr>
                <w:rFonts w:asciiTheme="minorEastAsia" w:hAnsiTheme="minorEastAsia" w:cs="Times New Roman"/>
                <w:szCs w:val="21"/>
              </w:rPr>
              <w:t>食品与营养(5) 工程(5) 系统管理(3)</w:t>
            </w:r>
          </w:p>
        </w:tc>
        <w:tc>
          <w:tcPr>
            <w:tcW w:w="1851" w:type="pct"/>
            <w:vAlign w:val="center"/>
          </w:tcPr>
          <w:p w14:paraId="601F083B" w14:textId="77777777" w:rsidR="005763EE" w:rsidRPr="002045C1" w:rsidRDefault="005763EE" w:rsidP="00ED16F3">
            <w:pPr>
              <w:overflowPunct w:val="0"/>
              <w:rPr>
                <w:rFonts w:ascii="Times New Roman" w:hAnsi="Times New Roman" w:cs="Times New Roman"/>
                <w:szCs w:val="21"/>
              </w:rPr>
            </w:pPr>
            <w:r w:rsidRPr="002045C1">
              <w:rPr>
                <w:rFonts w:ascii="Times New Roman" w:hAnsi="Times New Roman" w:cs="Times New Roman"/>
                <w:szCs w:val="21"/>
              </w:rPr>
              <w:t>畜牧生物工程，动物食品营养，动物生产管理</w:t>
            </w:r>
          </w:p>
        </w:tc>
      </w:tr>
      <w:tr w:rsidR="005763EE" w:rsidRPr="002045C1" w14:paraId="5F24E8DC" w14:textId="77777777" w:rsidTr="00ED16F3">
        <w:trPr>
          <w:jc w:val="center"/>
        </w:trPr>
        <w:tc>
          <w:tcPr>
            <w:tcW w:w="832" w:type="pct"/>
            <w:vAlign w:val="center"/>
          </w:tcPr>
          <w:p w14:paraId="05D40977" w14:textId="77777777" w:rsidR="005763EE" w:rsidRPr="002045C1" w:rsidRDefault="005763EE" w:rsidP="00B968B4">
            <w:pPr>
              <w:overflowPunct w:val="0"/>
              <w:snapToGrid w:val="0"/>
              <w:spacing w:line="360" w:lineRule="exact"/>
              <w:rPr>
                <w:rFonts w:ascii="Times New Roman" w:hAnsi="Times New Roman" w:cs="Times New Roman"/>
                <w:szCs w:val="21"/>
              </w:rPr>
            </w:pPr>
            <w:r w:rsidRPr="002045C1">
              <w:rPr>
                <w:rFonts w:ascii="Times New Roman" w:hAnsi="Times New Roman" w:cs="Times New Roman"/>
                <w:szCs w:val="21"/>
              </w:rPr>
              <w:t>兽医学</w:t>
            </w:r>
          </w:p>
        </w:tc>
        <w:tc>
          <w:tcPr>
            <w:tcW w:w="2317" w:type="pct"/>
            <w:vAlign w:val="center"/>
          </w:tcPr>
          <w:p w14:paraId="327BC850" w14:textId="77777777" w:rsidR="005763EE" w:rsidRPr="002045C1" w:rsidRDefault="005763EE" w:rsidP="00B968B4">
            <w:pPr>
              <w:overflowPunct w:val="0"/>
              <w:snapToGrid w:val="0"/>
              <w:spacing w:line="360" w:lineRule="exact"/>
              <w:rPr>
                <w:rFonts w:asciiTheme="minorEastAsia" w:hAnsiTheme="minorEastAsia" w:cs="Times New Roman"/>
                <w:szCs w:val="21"/>
              </w:rPr>
            </w:pPr>
            <w:r w:rsidRPr="002045C1">
              <w:rPr>
                <w:rFonts w:asciiTheme="minorEastAsia" w:hAnsiTheme="minorEastAsia" w:cs="Times New Roman"/>
                <w:szCs w:val="21"/>
              </w:rPr>
              <w:t>生物(4) 动物医学(2)</w:t>
            </w:r>
          </w:p>
        </w:tc>
        <w:tc>
          <w:tcPr>
            <w:tcW w:w="1851" w:type="pct"/>
            <w:vAlign w:val="center"/>
          </w:tcPr>
          <w:p w14:paraId="51C073BD" w14:textId="77777777" w:rsidR="005763EE" w:rsidRPr="002045C1" w:rsidRDefault="005763EE" w:rsidP="00ED16F3">
            <w:pPr>
              <w:overflowPunct w:val="0"/>
              <w:rPr>
                <w:rFonts w:ascii="Times New Roman" w:hAnsi="Times New Roman" w:cs="Times New Roman"/>
                <w:szCs w:val="21"/>
              </w:rPr>
            </w:pPr>
            <w:r w:rsidRPr="002045C1">
              <w:rPr>
                <w:rFonts w:ascii="Times New Roman" w:hAnsi="Times New Roman" w:cs="Times New Roman"/>
                <w:szCs w:val="21"/>
              </w:rPr>
              <w:t>兽医生物医学工程，兽医公共卫生</w:t>
            </w:r>
          </w:p>
        </w:tc>
      </w:tr>
      <w:tr w:rsidR="005763EE" w:rsidRPr="002045C1" w14:paraId="2E4023CD" w14:textId="77777777" w:rsidTr="00ED16F3">
        <w:trPr>
          <w:jc w:val="center"/>
        </w:trPr>
        <w:tc>
          <w:tcPr>
            <w:tcW w:w="832" w:type="pct"/>
            <w:vAlign w:val="center"/>
          </w:tcPr>
          <w:p w14:paraId="2606198A" w14:textId="00CD6F47" w:rsidR="005763EE" w:rsidRPr="002045C1" w:rsidRDefault="005763EE" w:rsidP="00B968B4">
            <w:pPr>
              <w:overflowPunct w:val="0"/>
              <w:snapToGrid w:val="0"/>
              <w:spacing w:line="360" w:lineRule="exact"/>
              <w:rPr>
                <w:rFonts w:ascii="Times New Roman" w:hAnsi="Times New Roman" w:cs="Times New Roman"/>
                <w:szCs w:val="21"/>
              </w:rPr>
            </w:pPr>
            <w:r w:rsidRPr="002045C1">
              <w:rPr>
                <w:rFonts w:ascii="Times New Roman" w:hAnsi="Times New Roman" w:cs="Times New Roman"/>
                <w:szCs w:val="21"/>
              </w:rPr>
              <w:t>林学</w:t>
            </w:r>
          </w:p>
        </w:tc>
        <w:tc>
          <w:tcPr>
            <w:tcW w:w="2317" w:type="pct"/>
            <w:vAlign w:val="center"/>
          </w:tcPr>
          <w:p w14:paraId="530E7FE6" w14:textId="77777777" w:rsidR="005763EE" w:rsidRPr="002045C1" w:rsidRDefault="005763EE" w:rsidP="00B968B4">
            <w:pPr>
              <w:overflowPunct w:val="0"/>
              <w:snapToGrid w:val="0"/>
              <w:spacing w:line="360" w:lineRule="exact"/>
              <w:rPr>
                <w:rFonts w:asciiTheme="minorEastAsia" w:hAnsiTheme="minorEastAsia" w:cs="Times New Roman"/>
                <w:szCs w:val="21"/>
              </w:rPr>
            </w:pPr>
            <w:r w:rsidRPr="002045C1">
              <w:rPr>
                <w:rFonts w:asciiTheme="minorEastAsia" w:hAnsiTheme="minorEastAsia" w:cs="Times New Roman"/>
                <w:szCs w:val="21"/>
              </w:rPr>
              <w:t>工程(3) 自然保护区(2)</w:t>
            </w:r>
          </w:p>
        </w:tc>
        <w:tc>
          <w:tcPr>
            <w:tcW w:w="1851" w:type="pct"/>
            <w:vAlign w:val="center"/>
          </w:tcPr>
          <w:p w14:paraId="6E4D804E" w14:textId="77777777" w:rsidR="005763EE" w:rsidRPr="002045C1" w:rsidRDefault="005763EE" w:rsidP="00ED16F3">
            <w:pPr>
              <w:overflowPunct w:val="0"/>
              <w:rPr>
                <w:rFonts w:ascii="Times New Roman" w:hAnsi="Times New Roman" w:cs="Times New Roman"/>
                <w:szCs w:val="21"/>
              </w:rPr>
            </w:pPr>
            <w:r w:rsidRPr="002045C1">
              <w:rPr>
                <w:rFonts w:ascii="Times New Roman" w:hAnsi="Times New Roman" w:cs="Times New Roman"/>
                <w:szCs w:val="21"/>
              </w:rPr>
              <w:t>自然保护区学</w:t>
            </w:r>
          </w:p>
        </w:tc>
      </w:tr>
      <w:tr w:rsidR="005763EE" w:rsidRPr="002045C1" w14:paraId="1900C0D7" w14:textId="77777777" w:rsidTr="00ED16F3">
        <w:trPr>
          <w:jc w:val="center"/>
        </w:trPr>
        <w:tc>
          <w:tcPr>
            <w:tcW w:w="832" w:type="pct"/>
            <w:vAlign w:val="center"/>
          </w:tcPr>
          <w:p w14:paraId="6DAA45DD" w14:textId="6432ADA3" w:rsidR="005763EE" w:rsidRPr="002045C1" w:rsidRDefault="005763EE" w:rsidP="00B968B4">
            <w:pPr>
              <w:overflowPunct w:val="0"/>
              <w:snapToGrid w:val="0"/>
              <w:spacing w:line="360" w:lineRule="exact"/>
              <w:rPr>
                <w:rFonts w:ascii="Times New Roman" w:hAnsi="Times New Roman" w:cs="Times New Roman"/>
                <w:szCs w:val="21"/>
              </w:rPr>
            </w:pPr>
            <w:r w:rsidRPr="002045C1">
              <w:rPr>
                <w:rFonts w:ascii="Times New Roman" w:hAnsi="Times New Roman" w:cs="Times New Roman"/>
                <w:szCs w:val="21"/>
              </w:rPr>
              <w:t>水产</w:t>
            </w:r>
          </w:p>
        </w:tc>
        <w:tc>
          <w:tcPr>
            <w:tcW w:w="2317" w:type="pct"/>
            <w:vAlign w:val="center"/>
          </w:tcPr>
          <w:p w14:paraId="384719AF" w14:textId="77777777" w:rsidR="005763EE" w:rsidRPr="002045C1" w:rsidRDefault="005763EE" w:rsidP="00B968B4">
            <w:pPr>
              <w:overflowPunct w:val="0"/>
              <w:snapToGrid w:val="0"/>
              <w:spacing w:line="360" w:lineRule="exact"/>
              <w:rPr>
                <w:rFonts w:asciiTheme="minorEastAsia" w:hAnsiTheme="minorEastAsia" w:cs="Times New Roman"/>
                <w:szCs w:val="21"/>
              </w:rPr>
            </w:pPr>
            <w:r w:rsidRPr="002045C1">
              <w:rPr>
                <w:rFonts w:asciiTheme="minorEastAsia" w:hAnsiTheme="minorEastAsia" w:cs="Times New Roman"/>
                <w:szCs w:val="21"/>
              </w:rPr>
              <w:t>渔业经济与管理(2)</w:t>
            </w:r>
          </w:p>
        </w:tc>
        <w:tc>
          <w:tcPr>
            <w:tcW w:w="1851" w:type="pct"/>
            <w:vAlign w:val="center"/>
          </w:tcPr>
          <w:p w14:paraId="1AB125B8" w14:textId="77777777" w:rsidR="005763EE" w:rsidRPr="002045C1" w:rsidRDefault="005763EE" w:rsidP="00ED16F3">
            <w:pPr>
              <w:overflowPunct w:val="0"/>
              <w:rPr>
                <w:rFonts w:ascii="Times New Roman" w:hAnsi="Times New Roman" w:cs="Times New Roman"/>
                <w:szCs w:val="21"/>
              </w:rPr>
            </w:pPr>
            <w:r w:rsidRPr="002045C1">
              <w:rPr>
                <w:rFonts w:ascii="Times New Roman" w:hAnsi="Times New Roman" w:cs="Times New Roman"/>
                <w:szCs w:val="21"/>
              </w:rPr>
              <w:t>渔业经济与管理</w:t>
            </w:r>
          </w:p>
        </w:tc>
      </w:tr>
    </w:tbl>
    <w:p w14:paraId="13D88E60" w14:textId="77777777" w:rsidR="005763EE" w:rsidRPr="00ED16F3" w:rsidRDefault="005763EE" w:rsidP="007540CE">
      <w:pPr>
        <w:overflowPunct w:val="0"/>
        <w:snapToGrid w:val="0"/>
        <w:spacing w:line="360" w:lineRule="exact"/>
        <w:ind w:firstLineChars="200" w:firstLine="420"/>
        <w:rPr>
          <w:rFonts w:ascii="Times New Roman" w:eastAsia="黑体" w:hAnsi="Times New Roman" w:cs="Times New Roman"/>
        </w:rPr>
      </w:pPr>
      <w:r w:rsidRPr="008E104D">
        <w:rPr>
          <w:rFonts w:ascii="黑体" w:eastAsia="黑体" w:hAnsi="黑体" w:hint="eastAsia"/>
        </w:rPr>
        <w:t>二、农学门类自主设置学科的新兴学科特征</w:t>
      </w:r>
    </w:p>
    <w:p w14:paraId="75DAA9F3" w14:textId="5122E805" w:rsidR="005763EE" w:rsidRDefault="005763EE" w:rsidP="00ED16F3">
      <w:pPr>
        <w:widowControl/>
        <w:overflowPunct w:val="0"/>
        <w:snapToGrid w:val="0"/>
        <w:spacing w:line="360" w:lineRule="exact"/>
        <w:ind w:firstLineChars="200" w:firstLine="420"/>
      </w:pPr>
      <w:r w:rsidRPr="00ED16F3">
        <w:rPr>
          <w:rFonts w:ascii="Times New Roman" w:hAnsi="Times New Roman" w:cs="Times New Roman"/>
        </w:rPr>
        <w:t>学科的不断分化和综合是两种经常起作用的基本趋势。在</w:t>
      </w:r>
      <w:r w:rsidRPr="00ED16F3">
        <w:rPr>
          <w:rFonts w:ascii="Times New Roman" w:hAnsi="Times New Roman" w:cs="Times New Roman"/>
        </w:rPr>
        <w:t>19</w:t>
      </w:r>
      <w:r w:rsidRPr="00ED16F3">
        <w:rPr>
          <w:rFonts w:ascii="Times New Roman" w:hAnsi="Times New Roman" w:cs="Times New Roman"/>
        </w:rPr>
        <w:t>世纪中叶以前，新学科的诞生主要是依赖于科学的不断发散与分化；二十世纪</w:t>
      </w:r>
      <w:r w:rsidRPr="00ED16F3">
        <w:rPr>
          <w:rFonts w:ascii="Times New Roman" w:hAnsi="Times New Roman" w:cs="Times New Roman"/>
        </w:rPr>
        <w:t>30</w:t>
      </w:r>
      <w:r w:rsidRPr="00ED16F3">
        <w:rPr>
          <w:rFonts w:ascii="Times New Roman" w:hAnsi="Times New Roman" w:cs="Times New Roman"/>
        </w:rPr>
        <w:t>年代以来，现</w:t>
      </w:r>
      <w:r>
        <w:rPr>
          <w:rFonts w:hint="eastAsia"/>
        </w:rPr>
        <w:t>代科学发展中聚合化趋势已越来越明显，</w:t>
      </w:r>
      <w:proofErr w:type="gramStart"/>
      <w:r>
        <w:rPr>
          <w:rFonts w:hint="eastAsia"/>
        </w:rPr>
        <w:t>愈发在</w:t>
      </w:r>
      <w:proofErr w:type="gramEnd"/>
      <w:r>
        <w:rPr>
          <w:rFonts w:hint="eastAsia"/>
        </w:rPr>
        <w:t>推动新兴学科发生的进程中占据优势地位</w:t>
      </w:r>
      <w:r w:rsidRPr="00D00702">
        <w:rPr>
          <w:rFonts w:hint="eastAsia"/>
          <w:vertAlign w:val="superscript"/>
        </w:rPr>
        <w:t>[</w:t>
      </w:r>
      <w:r w:rsidRPr="00ED16F3">
        <w:rPr>
          <w:rFonts w:ascii="Times New Roman" w:hAnsi="Times New Roman" w:cs="Times New Roman"/>
          <w:vertAlign w:val="superscript"/>
        </w:rPr>
        <w:t>2</w:t>
      </w:r>
      <w:r w:rsidRPr="00D00702">
        <w:rPr>
          <w:rFonts w:hint="eastAsia"/>
          <w:vertAlign w:val="superscript"/>
        </w:rPr>
        <w:t>]</w:t>
      </w:r>
      <w:r>
        <w:rPr>
          <w:rFonts w:hint="eastAsia"/>
        </w:rPr>
        <w:t>。一些看似不相关的学科，也会因知识对流、理论借鉴、模式组合、方法碰撞而产生互动，形成群相效应</w:t>
      </w:r>
      <w:r>
        <w:rPr>
          <w:rFonts w:hint="eastAsia"/>
          <w:vertAlign w:val="superscript"/>
        </w:rPr>
        <w:t>[</w:t>
      </w:r>
      <w:r w:rsidRPr="00ED16F3">
        <w:rPr>
          <w:rStyle w:val="ac"/>
          <w:rFonts w:ascii="Times New Roman" w:hAnsi="Times New Roman" w:cs="Times New Roman"/>
        </w:rPr>
        <w:t>3</w:t>
      </w:r>
      <w:r>
        <w:rPr>
          <w:rFonts w:hint="eastAsia"/>
          <w:vertAlign w:val="superscript"/>
        </w:rPr>
        <w:t>]</w:t>
      </w:r>
      <w:r>
        <w:rPr>
          <w:rFonts w:hint="eastAsia"/>
        </w:rPr>
        <w:t>。新学科发生的驱动力有内在动力和外在动力之分，内在动力（根本动因）主要由学校的发展定位、学科的分化与综合趋势、人才培养的模式选择、教育资源的优化配置等因素构成，直接导致了新学科的孕育和创建，驱动了新学科的前沿伸展和整体演进；外在动力（环境层面）主要有“科学技术的迅速发展、经济发展对人才的需求、社会价值观念的转变和稳定的社会政治环境”等因素构成</w:t>
      </w:r>
      <w:r>
        <w:rPr>
          <w:rFonts w:hint="eastAsia"/>
          <w:vertAlign w:val="superscript"/>
        </w:rPr>
        <w:t>[</w:t>
      </w:r>
      <w:r w:rsidRPr="00ED16F3">
        <w:rPr>
          <w:rStyle w:val="ac"/>
          <w:rFonts w:ascii="Times New Roman" w:hAnsi="Times New Roman" w:cs="Times New Roman"/>
        </w:rPr>
        <w:t>4</w:t>
      </w:r>
      <w:r>
        <w:rPr>
          <w:rFonts w:hint="eastAsia"/>
          <w:vertAlign w:val="superscript"/>
        </w:rPr>
        <w:t>]</w:t>
      </w:r>
      <w:r>
        <w:rPr>
          <w:rFonts w:hint="eastAsia"/>
        </w:rPr>
        <w:t>，直接或间接地促进了新学科的发展。</w:t>
      </w:r>
    </w:p>
    <w:p w14:paraId="60B6CE81" w14:textId="404A8247" w:rsidR="005763EE" w:rsidRDefault="005763EE" w:rsidP="00B968B4">
      <w:pPr>
        <w:overflowPunct w:val="0"/>
        <w:snapToGrid w:val="0"/>
        <w:spacing w:line="360" w:lineRule="exact"/>
        <w:ind w:firstLine="420"/>
      </w:pPr>
      <w:r>
        <w:rPr>
          <w:rFonts w:hint="eastAsia"/>
        </w:rPr>
        <w:t>根据学科发生学，学科按其研究范围的大小和抽象程度高低可分为不同的层次，如超学科、学科和子学科，构成了学科的层次性；学科从发生、成长到衰退经历的一定的过程，如发达学科、发展学科、潜学科，构成了学科的发展性。如果把学科层次三角形与学科发展三角形相叠加，如图</w:t>
      </w:r>
      <w:r w:rsidRPr="00F67167">
        <w:rPr>
          <w:rFonts w:ascii="Times New Roman" w:hAnsi="Times New Roman" w:cs="Times New Roman"/>
        </w:rPr>
        <w:t>1</w:t>
      </w:r>
      <w:r>
        <w:rPr>
          <w:rFonts w:hint="eastAsia"/>
        </w:rPr>
        <w:t>所示，便得到一个“学科主体域”。</w:t>
      </w:r>
      <w:r>
        <w:rPr>
          <w:rFonts w:hint="eastAsia"/>
        </w:rPr>
        <w:t xml:space="preserve"> </w:t>
      </w:r>
      <w:r>
        <w:rPr>
          <w:rFonts w:hint="eastAsia"/>
        </w:rPr>
        <w:t>“学科主体域”内的学科应具备以下六个标准：①有明确的研究对象和研究范围。②有一群人从事研究、传播或教育活动，有代表性的论著问世。③有相对独立的范畴、原理或定律，有正在形成或已经形成的学科体系结构。④发展中学科具有独创性、超前性，发达学科具有系统性、严密性。⑤不是单纯由高层学科或相邻学科推演而来，其地位无法用其他学</w:t>
      </w:r>
      <w:r>
        <w:rPr>
          <w:rFonts w:hint="eastAsia"/>
        </w:rPr>
        <w:lastRenderedPageBreak/>
        <w:t>科替代。⑥能经受实践或实验的检验和证伪</w:t>
      </w:r>
      <w:r>
        <w:rPr>
          <w:rFonts w:hint="eastAsia"/>
          <w:vertAlign w:val="superscript"/>
        </w:rPr>
        <w:t>[</w:t>
      </w:r>
      <w:r w:rsidRPr="00F67167">
        <w:rPr>
          <w:rFonts w:ascii="Times New Roman" w:hAnsi="Times New Roman" w:cs="Times New Roman"/>
          <w:vertAlign w:val="superscript"/>
        </w:rPr>
        <w:t>5</w:t>
      </w:r>
      <w:r>
        <w:rPr>
          <w:rFonts w:hint="eastAsia"/>
          <w:vertAlign w:val="superscript"/>
        </w:rPr>
        <w:t>]</w:t>
      </w:r>
      <w:r>
        <w:rPr>
          <w:rFonts w:hint="eastAsia"/>
        </w:rPr>
        <w:t>。</w:t>
      </w:r>
    </w:p>
    <w:p w14:paraId="601D152F" w14:textId="10BE21E3" w:rsidR="005763EE" w:rsidRDefault="005763EE" w:rsidP="007540CE">
      <w:pPr>
        <w:overflowPunct w:val="0"/>
        <w:snapToGrid w:val="0"/>
        <w:spacing w:line="360" w:lineRule="exact"/>
        <w:ind w:firstLineChars="200" w:firstLine="420"/>
        <w:rPr>
          <w:rFonts w:ascii="宋体" w:hAnsi="宋体"/>
        </w:rPr>
      </w:pPr>
      <w:r>
        <w:rPr>
          <w:rFonts w:hint="eastAsia"/>
        </w:rPr>
        <w:t>若定义自主设置学科的“主体域”（即本体或边界）为一级学科，</w:t>
      </w:r>
      <w:r>
        <w:rPr>
          <w:rFonts w:ascii="宋体" w:hAnsi="宋体" w:hint="eastAsia"/>
        </w:rPr>
        <w:t>……</w:t>
      </w:r>
    </w:p>
    <w:p w14:paraId="56C2A29C" w14:textId="12F28C68" w:rsidR="005763EE" w:rsidRDefault="005763EE" w:rsidP="007540CE">
      <w:pPr>
        <w:overflowPunct w:val="0"/>
        <w:snapToGrid w:val="0"/>
        <w:spacing w:line="360" w:lineRule="exact"/>
        <w:ind w:firstLineChars="200" w:firstLine="420"/>
      </w:pPr>
      <w:r>
        <w:rPr>
          <w:rFonts w:hint="eastAsia"/>
        </w:rPr>
        <w:t>根据学科主体域的六个标准和学科专业目录，剔除</w:t>
      </w:r>
      <w:proofErr w:type="gramStart"/>
      <w:r>
        <w:rPr>
          <w:rFonts w:hint="eastAsia"/>
        </w:rPr>
        <w:t>不</w:t>
      </w:r>
      <w:proofErr w:type="gramEnd"/>
      <w:r>
        <w:rPr>
          <w:rFonts w:hint="eastAsia"/>
        </w:rPr>
        <w:t>规范性设置或推演性设置，考察农学门类自主设置学科的新学科特征，可以归纳为以下四个方面：</w:t>
      </w:r>
    </w:p>
    <w:p w14:paraId="03E52227" w14:textId="76284D1B" w:rsidR="005763EE" w:rsidRPr="00D00702" w:rsidRDefault="005763EE" w:rsidP="007540CE">
      <w:pPr>
        <w:overflowPunct w:val="0"/>
        <w:snapToGrid w:val="0"/>
        <w:spacing w:line="360" w:lineRule="exact"/>
        <w:ind w:firstLineChars="200" w:firstLine="420"/>
        <w:rPr>
          <w:rFonts w:ascii="宋体" w:hAnsi="宋体"/>
        </w:rPr>
      </w:pPr>
      <w:r>
        <w:rPr>
          <w:rFonts w:hint="eastAsia"/>
        </w:rPr>
        <w:t>（</w:t>
      </w:r>
      <w:r>
        <w:rPr>
          <w:rFonts w:hint="eastAsia"/>
        </w:rPr>
        <w:t>1</w:t>
      </w:r>
      <w:r>
        <w:rPr>
          <w:rFonts w:hint="eastAsia"/>
        </w:rPr>
        <w:t>）相对公认的新学科。</w:t>
      </w:r>
      <w:r>
        <w:rPr>
          <w:rFonts w:ascii="宋体" w:hAnsi="宋体" w:hint="eastAsia"/>
        </w:rPr>
        <w:t>……</w:t>
      </w:r>
    </w:p>
    <w:p w14:paraId="085BDFBA" w14:textId="4DDEC8A3" w:rsidR="005763EE" w:rsidRPr="00D00702" w:rsidRDefault="005763EE" w:rsidP="007540CE">
      <w:pPr>
        <w:overflowPunct w:val="0"/>
        <w:snapToGrid w:val="0"/>
        <w:spacing w:line="360" w:lineRule="exact"/>
        <w:ind w:firstLineChars="200" w:firstLine="420"/>
        <w:rPr>
          <w:rFonts w:ascii="宋体" w:hAnsi="宋体"/>
        </w:rPr>
      </w:pPr>
      <w:r>
        <w:rPr>
          <w:rFonts w:hint="eastAsia"/>
        </w:rPr>
        <w:t>（</w:t>
      </w:r>
      <w:r>
        <w:rPr>
          <w:rFonts w:hint="eastAsia"/>
        </w:rPr>
        <w:t>2</w:t>
      </w:r>
      <w:r>
        <w:rPr>
          <w:rFonts w:hint="eastAsia"/>
        </w:rPr>
        <w:t>）跨一级学科的新学科。</w:t>
      </w:r>
      <w:r>
        <w:rPr>
          <w:rFonts w:ascii="宋体" w:hAnsi="宋体" w:hint="eastAsia"/>
        </w:rPr>
        <w:t>……</w:t>
      </w:r>
    </w:p>
    <w:p w14:paraId="47A2A6D4" w14:textId="3D849870" w:rsidR="005763EE" w:rsidRPr="00D00702" w:rsidRDefault="005763EE" w:rsidP="007540CE">
      <w:pPr>
        <w:overflowPunct w:val="0"/>
        <w:snapToGrid w:val="0"/>
        <w:spacing w:line="360" w:lineRule="exact"/>
        <w:ind w:firstLineChars="200" w:firstLine="420"/>
        <w:rPr>
          <w:rFonts w:ascii="宋体" w:hAnsi="宋体"/>
        </w:rPr>
      </w:pPr>
      <w:r>
        <w:rPr>
          <w:rFonts w:hint="eastAsia"/>
        </w:rPr>
        <w:t>（</w:t>
      </w:r>
      <w:r>
        <w:rPr>
          <w:rFonts w:hint="eastAsia"/>
        </w:rPr>
        <w:t>3</w:t>
      </w:r>
      <w:r>
        <w:rPr>
          <w:rFonts w:hint="eastAsia"/>
        </w:rPr>
        <w:t>）农学中的特色学科。</w:t>
      </w:r>
      <w:r>
        <w:rPr>
          <w:rFonts w:ascii="宋体" w:hAnsi="宋体" w:hint="eastAsia"/>
        </w:rPr>
        <w:t>……</w:t>
      </w:r>
    </w:p>
    <w:p w14:paraId="45E6FF10" w14:textId="22D8E851" w:rsidR="005763EE" w:rsidRDefault="00A10782" w:rsidP="007540CE">
      <w:pPr>
        <w:overflowPunct w:val="0"/>
        <w:snapToGrid w:val="0"/>
        <w:spacing w:line="360" w:lineRule="exact"/>
        <w:ind w:firstLineChars="200" w:firstLine="420"/>
        <w:rPr>
          <w:rFonts w:ascii="宋体" w:hAnsi="宋体"/>
        </w:rPr>
      </w:pPr>
      <w:r>
        <w:rPr>
          <w:noProof/>
        </w:rPr>
        <mc:AlternateContent>
          <mc:Choice Requires="wpc">
            <w:drawing>
              <wp:anchor distT="71755" distB="71755" distL="114300" distR="114300" simplePos="0" relativeHeight="251653120" behindDoc="0" locked="0" layoutInCell="0" allowOverlap="0" wp14:anchorId="2CC35619" wp14:editId="6DE88908">
                <wp:simplePos x="0" y="0"/>
                <wp:positionH relativeFrom="column">
                  <wp:posOffset>1477907</wp:posOffset>
                </wp:positionH>
                <wp:positionV relativeFrom="paragraph">
                  <wp:posOffset>402403</wp:posOffset>
                </wp:positionV>
                <wp:extent cx="2728595" cy="2087880"/>
                <wp:effectExtent l="0" t="0" r="0" b="7620"/>
                <wp:wrapTopAndBottom/>
                <wp:docPr id="19" name="画布 1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2" name="Freeform 4" descr="10%"/>
                        <wps:cNvSpPr>
                          <a:spLocks noChangeAspect="1"/>
                        </wps:cNvSpPr>
                        <wps:spPr bwMode="auto">
                          <a:xfrm>
                            <a:off x="440055" y="483870"/>
                            <a:ext cx="1133475" cy="878840"/>
                          </a:xfrm>
                          <a:custGeom>
                            <a:avLst/>
                            <a:gdLst>
                              <a:gd name="T0" fmla="*/ 3 w 1878"/>
                              <a:gd name="T1" fmla="*/ 685 h 1426"/>
                              <a:gd name="T2" fmla="*/ 93 w 1878"/>
                              <a:gd name="T3" fmla="*/ 820 h 1426"/>
                              <a:gd name="T4" fmla="*/ 108 w 1878"/>
                              <a:gd name="T5" fmla="*/ 865 h 1426"/>
                              <a:gd name="T6" fmla="*/ 153 w 1878"/>
                              <a:gd name="T7" fmla="*/ 880 h 1426"/>
                              <a:gd name="T8" fmla="*/ 348 w 1878"/>
                              <a:gd name="T9" fmla="*/ 1180 h 1426"/>
                              <a:gd name="T10" fmla="*/ 363 w 1878"/>
                              <a:gd name="T11" fmla="*/ 1225 h 1426"/>
                              <a:gd name="T12" fmla="*/ 408 w 1878"/>
                              <a:gd name="T13" fmla="*/ 1255 h 1426"/>
                              <a:gd name="T14" fmla="*/ 438 w 1878"/>
                              <a:gd name="T15" fmla="*/ 1345 h 1426"/>
                              <a:gd name="T16" fmla="*/ 483 w 1878"/>
                              <a:gd name="T17" fmla="*/ 1360 h 1426"/>
                              <a:gd name="T18" fmla="*/ 414 w 1878"/>
                              <a:gd name="T19" fmla="*/ 1309 h 1426"/>
                              <a:gd name="T20" fmla="*/ 498 w 1878"/>
                              <a:gd name="T21" fmla="*/ 1360 h 1426"/>
                              <a:gd name="T22" fmla="*/ 588 w 1878"/>
                              <a:gd name="T23" fmla="*/ 1390 h 1426"/>
                              <a:gd name="T24" fmla="*/ 633 w 1878"/>
                              <a:gd name="T25" fmla="*/ 1405 h 1426"/>
                              <a:gd name="T26" fmla="*/ 678 w 1878"/>
                              <a:gd name="T27" fmla="*/ 1420 h 1426"/>
                              <a:gd name="T28" fmla="*/ 768 w 1878"/>
                              <a:gd name="T29" fmla="*/ 1375 h 1426"/>
                              <a:gd name="T30" fmla="*/ 1203 w 1878"/>
                              <a:gd name="T31" fmla="*/ 1405 h 1426"/>
                              <a:gd name="T32" fmla="*/ 1368 w 1878"/>
                              <a:gd name="T33" fmla="*/ 1375 h 1426"/>
                              <a:gd name="T34" fmla="*/ 1314 w 1878"/>
                              <a:gd name="T35" fmla="*/ 1309 h 1426"/>
                              <a:gd name="T36" fmla="*/ 1368 w 1878"/>
                              <a:gd name="T37" fmla="*/ 1330 h 1426"/>
                              <a:gd name="T38" fmla="*/ 1458 w 1878"/>
                              <a:gd name="T39" fmla="*/ 1300 h 1426"/>
                              <a:gd name="T40" fmla="*/ 1548 w 1878"/>
                              <a:gd name="T41" fmla="*/ 1240 h 1426"/>
                              <a:gd name="T42" fmla="*/ 1518 w 1878"/>
                              <a:gd name="T43" fmla="*/ 1195 h 1426"/>
                              <a:gd name="T44" fmla="*/ 1593 w 1878"/>
                              <a:gd name="T45" fmla="*/ 1120 h 1426"/>
                              <a:gd name="T46" fmla="*/ 1638 w 1878"/>
                              <a:gd name="T47" fmla="*/ 1030 h 1426"/>
                              <a:gd name="T48" fmla="*/ 1728 w 1878"/>
                              <a:gd name="T49" fmla="*/ 970 h 1426"/>
                              <a:gd name="T50" fmla="*/ 1758 w 1878"/>
                              <a:gd name="T51" fmla="*/ 925 h 1426"/>
                              <a:gd name="T52" fmla="*/ 1803 w 1878"/>
                              <a:gd name="T53" fmla="*/ 895 h 1426"/>
                              <a:gd name="T54" fmla="*/ 1818 w 1878"/>
                              <a:gd name="T55" fmla="*/ 775 h 1426"/>
                              <a:gd name="T56" fmla="*/ 1863 w 1878"/>
                              <a:gd name="T57" fmla="*/ 745 h 1426"/>
                              <a:gd name="T58" fmla="*/ 1878 w 1878"/>
                              <a:gd name="T59" fmla="*/ 715 h 1426"/>
                              <a:gd name="T60" fmla="*/ 1758 w 1878"/>
                              <a:gd name="T61" fmla="*/ 550 h 1426"/>
                              <a:gd name="T62" fmla="*/ 1638 w 1878"/>
                              <a:gd name="T63" fmla="*/ 385 h 1426"/>
                              <a:gd name="T64" fmla="*/ 1578 w 1878"/>
                              <a:gd name="T65" fmla="*/ 295 h 1426"/>
                              <a:gd name="T66" fmla="*/ 1518 w 1878"/>
                              <a:gd name="T67" fmla="*/ 220 h 1426"/>
                              <a:gd name="T68" fmla="*/ 1503 w 1878"/>
                              <a:gd name="T69" fmla="*/ 175 h 1426"/>
                              <a:gd name="T70" fmla="*/ 1398 w 1878"/>
                              <a:gd name="T71" fmla="*/ 40 h 1426"/>
                              <a:gd name="T72" fmla="*/ 918 w 1878"/>
                              <a:gd name="T73" fmla="*/ 40 h 1426"/>
                              <a:gd name="T74" fmla="*/ 483 w 1878"/>
                              <a:gd name="T75" fmla="*/ 25 h 1426"/>
                              <a:gd name="T76" fmla="*/ 453 w 1878"/>
                              <a:gd name="T77" fmla="*/ 70 h 1426"/>
                              <a:gd name="T78" fmla="*/ 408 w 1878"/>
                              <a:gd name="T79" fmla="*/ 100 h 1426"/>
                              <a:gd name="T80" fmla="*/ 393 w 1878"/>
                              <a:gd name="T81" fmla="*/ 145 h 1426"/>
                              <a:gd name="T82" fmla="*/ 228 w 1878"/>
                              <a:gd name="T83" fmla="*/ 355 h 1426"/>
                              <a:gd name="T84" fmla="*/ 168 w 1878"/>
                              <a:gd name="T85" fmla="*/ 430 h 1426"/>
                              <a:gd name="T86" fmla="*/ 93 w 1878"/>
                              <a:gd name="T87" fmla="*/ 490 h 1426"/>
                              <a:gd name="T88" fmla="*/ 63 w 1878"/>
                              <a:gd name="T89" fmla="*/ 580 h 1426"/>
                              <a:gd name="T90" fmla="*/ 33 w 1878"/>
                              <a:gd name="T91" fmla="*/ 625 h 1426"/>
                              <a:gd name="T92" fmla="*/ 3 w 1878"/>
                              <a:gd name="T93" fmla="*/ 685 h 14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1878" h="1426">
                                <a:moveTo>
                                  <a:pt x="3" y="685"/>
                                </a:moveTo>
                                <a:cubicBezTo>
                                  <a:pt x="33" y="730"/>
                                  <a:pt x="63" y="775"/>
                                  <a:pt x="93" y="820"/>
                                </a:cubicBezTo>
                                <a:cubicBezTo>
                                  <a:pt x="102" y="833"/>
                                  <a:pt x="97" y="854"/>
                                  <a:pt x="108" y="865"/>
                                </a:cubicBezTo>
                                <a:cubicBezTo>
                                  <a:pt x="119" y="876"/>
                                  <a:pt x="138" y="875"/>
                                  <a:pt x="153" y="880"/>
                                </a:cubicBezTo>
                                <a:cubicBezTo>
                                  <a:pt x="190" y="991"/>
                                  <a:pt x="248" y="1114"/>
                                  <a:pt x="348" y="1180"/>
                                </a:cubicBezTo>
                                <a:cubicBezTo>
                                  <a:pt x="353" y="1195"/>
                                  <a:pt x="353" y="1213"/>
                                  <a:pt x="363" y="1225"/>
                                </a:cubicBezTo>
                                <a:cubicBezTo>
                                  <a:pt x="374" y="1239"/>
                                  <a:pt x="398" y="1240"/>
                                  <a:pt x="408" y="1255"/>
                                </a:cubicBezTo>
                                <a:cubicBezTo>
                                  <a:pt x="425" y="1282"/>
                                  <a:pt x="428" y="1315"/>
                                  <a:pt x="438" y="1345"/>
                                </a:cubicBezTo>
                                <a:cubicBezTo>
                                  <a:pt x="443" y="1360"/>
                                  <a:pt x="483" y="1360"/>
                                  <a:pt x="483" y="1360"/>
                                </a:cubicBezTo>
                                <a:cubicBezTo>
                                  <a:pt x="460" y="1343"/>
                                  <a:pt x="385" y="1309"/>
                                  <a:pt x="414" y="1309"/>
                                </a:cubicBezTo>
                                <a:cubicBezTo>
                                  <a:pt x="447" y="1309"/>
                                  <a:pt x="468" y="1346"/>
                                  <a:pt x="498" y="1360"/>
                                </a:cubicBezTo>
                                <a:cubicBezTo>
                                  <a:pt x="527" y="1373"/>
                                  <a:pt x="558" y="1380"/>
                                  <a:pt x="588" y="1390"/>
                                </a:cubicBezTo>
                                <a:cubicBezTo>
                                  <a:pt x="603" y="1395"/>
                                  <a:pt x="618" y="1400"/>
                                  <a:pt x="633" y="1405"/>
                                </a:cubicBezTo>
                                <a:cubicBezTo>
                                  <a:pt x="648" y="1410"/>
                                  <a:pt x="678" y="1420"/>
                                  <a:pt x="678" y="1420"/>
                                </a:cubicBezTo>
                                <a:cubicBezTo>
                                  <a:pt x="699" y="1406"/>
                                  <a:pt x="738" y="1374"/>
                                  <a:pt x="768" y="1375"/>
                                </a:cubicBezTo>
                                <a:cubicBezTo>
                                  <a:pt x="913" y="1380"/>
                                  <a:pt x="1203" y="1405"/>
                                  <a:pt x="1203" y="1405"/>
                                </a:cubicBezTo>
                                <a:cubicBezTo>
                                  <a:pt x="1360" y="1389"/>
                                  <a:pt x="1317" y="1426"/>
                                  <a:pt x="1368" y="1375"/>
                                </a:cubicBezTo>
                                <a:cubicBezTo>
                                  <a:pt x="1350" y="1353"/>
                                  <a:pt x="1314" y="1337"/>
                                  <a:pt x="1314" y="1309"/>
                                </a:cubicBezTo>
                                <a:cubicBezTo>
                                  <a:pt x="1314" y="1290"/>
                                  <a:pt x="1349" y="1331"/>
                                  <a:pt x="1368" y="1330"/>
                                </a:cubicBezTo>
                                <a:cubicBezTo>
                                  <a:pt x="1400" y="1328"/>
                                  <a:pt x="1428" y="1310"/>
                                  <a:pt x="1458" y="1300"/>
                                </a:cubicBezTo>
                                <a:cubicBezTo>
                                  <a:pt x="1492" y="1289"/>
                                  <a:pt x="1548" y="1240"/>
                                  <a:pt x="1548" y="1240"/>
                                </a:cubicBezTo>
                                <a:cubicBezTo>
                                  <a:pt x="1538" y="1225"/>
                                  <a:pt x="1518" y="1213"/>
                                  <a:pt x="1518" y="1195"/>
                                </a:cubicBezTo>
                                <a:cubicBezTo>
                                  <a:pt x="1518" y="1162"/>
                                  <a:pt x="1573" y="1133"/>
                                  <a:pt x="1593" y="1120"/>
                                </a:cubicBezTo>
                                <a:cubicBezTo>
                                  <a:pt x="1604" y="1088"/>
                                  <a:pt x="1611" y="1054"/>
                                  <a:pt x="1638" y="1030"/>
                                </a:cubicBezTo>
                                <a:cubicBezTo>
                                  <a:pt x="1665" y="1006"/>
                                  <a:pt x="1728" y="970"/>
                                  <a:pt x="1728" y="970"/>
                                </a:cubicBezTo>
                                <a:cubicBezTo>
                                  <a:pt x="1738" y="955"/>
                                  <a:pt x="1745" y="938"/>
                                  <a:pt x="1758" y="925"/>
                                </a:cubicBezTo>
                                <a:cubicBezTo>
                                  <a:pt x="1771" y="912"/>
                                  <a:pt x="1796" y="912"/>
                                  <a:pt x="1803" y="895"/>
                                </a:cubicBezTo>
                                <a:cubicBezTo>
                                  <a:pt x="1818" y="858"/>
                                  <a:pt x="1803" y="812"/>
                                  <a:pt x="1818" y="775"/>
                                </a:cubicBezTo>
                                <a:cubicBezTo>
                                  <a:pt x="1825" y="758"/>
                                  <a:pt x="1850" y="758"/>
                                  <a:pt x="1863" y="745"/>
                                </a:cubicBezTo>
                                <a:cubicBezTo>
                                  <a:pt x="1871" y="737"/>
                                  <a:pt x="1873" y="725"/>
                                  <a:pt x="1878" y="715"/>
                                </a:cubicBezTo>
                                <a:cubicBezTo>
                                  <a:pt x="1854" y="642"/>
                                  <a:pt x="1820" y="592"/>
                                  <a:pt x="1758" y="550"/>
                                </a:cubicBezTo>
                                <a:cubicBezTo>
                                  <a:pt x="1734" y="477"/>
                                  <a:pt x="1700" y="427"/>
                                  <a:pt x="1638" y="385"/>
                                </a:cubicBezTo>
                                <a:cubicBezTo>
                                  <a:pt x="1602" y="278"/>
                                  <a:pt x="1653" y="407"/>
                                  <a:pt x="1578" y="295"/>
                                </a:cubicBezTo>
                                <a:cubicBezTo>
                                  <a:pt x="1520" y="208"/>
                                  <a:pt x="1619" y="287"/>
                                  <a:pt x="1518" y="220"/>
                                </a:cubicBezTo>
                                <a:cubicBezTo>
                                  <a:pt x="1513" y="205"/>
                                  <a:pt x="1513" y="187"/>
                                  <a:pt x="1503" y="175"/>
                                </a:cubicBezTo>
                                <a:cubicBezTo>
                                  <a:pt x="1468" y="131"/>
                                  <a:pt x="1398" y="126"/>
                                  <a:pt x="1398" y="40"/>
                                </a:cubicBezTo>
                                <a:cubicBezTo>
                                  <a:pt x="758" y="0"/>
                                  <a:pt x="1558" y="40"/>
                                  <a:pt x="918" y="40"/>
                                </a:cubicBezTo>
                                <a:cubicBezTo>
                                  <a:pt x="773" y="40"/>
                                  <a:pt x="628" y="25"/>
                                  <a:pt x="483" y="25"/>
                                </a:cubicBezTo>
                                <a:cubicBezTo>
                                  <a:pt x="473" y="40"/>
                                  <a:pt x="466" y="57"/>
                                  <a:pt x="453" y="70"/>
                                </a:cubicBezTo>
                                <a:cubicBezTo>
                                  <a:pt x="440" y="83"/>
                                  <a:pt x="419" y="86"/>
                                  <a:pt x="408" y="100"/>
                                </a:cubicBezTo>
                                <a:cubicBezTo>
                                  <a:pt x="398" y="112"/>
                                  <a:pt x="401" y="131"/>
                                  <a:pt x="393" y="145"/>
                                </a:cubicBezTo>
                                <a:cubicBezTo>
                                  <a:pt x="351" y="221"/>
                                  <a:pt x="301" y="306"/>
                                  <a:pt x="228" y="355"/>
                                </a:cubicBezTo>
                                <a:cubicBezTo>
                                  <a:pt x="199" y="443"/>
                                  <a:pt x="236" y="362"/>
                                  <a:pt x="168" y="430"/>
                                </a:cubicBezTo>
                                <a:cubicBezTo>
                                  <a:pt x="100" y="498"/>
                                  <a:pt x="181" y="461"/>
                                  <a:pt x="93" y="490"/>
                                </a:cubicBezTo>
                                <a:cubicBezTo>
                                  <a:pt x="83" y="520"/>
                                  <a:pt x="81" y="554"/>
                                  <a:pt x="63" y="580"/>
                                </a:cubicBezTo>
                                <a:cubicBezTo>
                                  <a:pt x="53" y="595"/>
                                  <a:pt x="40" y="609"/>
                                  <a:pt x="33" y="625"/>
                                </a:cubicBezTo>
                                <a:cubicBezTo>
                                  <a:pt x="0" y="700"/>
                                  <a:pt x="3" y="754"/>
                                  <a:pt x="3" y="685"/>
                                </a:cubicBezTo>
                                <a:close/>
                              </a:path>
                            </a:pathLst>
                          </a:custGeom>
                          <a:pattFill prst="pct10">
                            <a:fgClr>
                              <a:srgbClr val="000000"/>
                            </a:fgClr>
                            <a:bgClr>
                              <a:srgbClr val="FFFFFF"/>
                            </a:bgClr>
                          </a:patt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g:cNvPr id="3" name="Group 5"/>
                        <wpg:cNvGrpSpPr>
                          <a:grpSpLocks/>
                        </wpg:cNvGrpSpPr>
                        <wpg:grpSpPr bwMode="auto">
                          <a:xfrm>
                            <a:off x="112395" y="97155"/>
                            <a:ext cx="1770380" cy="1656080"/>
                            <a:chOff x="2160" y="2844"/>
                            <a:chExt cx="2835" cy="2652"/>
                          </a:xfrm>
                        </wpg:grpSpPr>
                        <wps:wsp>
                          <wps:cNvPr id="4" name="AutoShape 6"/>
                          <wps:cNvSpPr>
                            <a:spLocks noChangeArrowheads="1"/>
                          </wps:cNvSpPr>
                          <wps:spPr bwMode="auto">
                            <a:xfrm>
                              <a:off x="2160" y="2844"/>
                              <a:ext cx="2835" cy="2001"/>
                            </a:xfrm>
                            <a:prstGeom prst="triangle">
                              <a:avLst>
                                <a:gd name="adj" fmla="val 50000"/>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AutoShape 7"/>
                          <wps:cNvSpPr>
                            <a:spLocks noChangeArrowheads="1"/>
                          </wps:cNvSpPr>
                          <wps:spPr bwMode="auto">
                            <a:xfrm rot="10800000">
                              <a:off x="2160" y="3495"/>
                              <a:ext cx="2835" cy="2001"/>
                            </a:xfrm>
                            <a:prstGeom prst="triangle">
                              <a:avLst>
                                <a:gd name="adj" fmla="val 50000"/>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6" name="Text Box 8"/>
                        <wps:cNvSpPr txBox="1">
                          <a:spLocks noChangeArrowheads="1"/>
                        </wps:cNvSpPr>
                        <wps:spPr bwMode="auto">
                          <a:xfrm>
                            <a:off x="1943100" y="97155"/>
                            <a:ext cx="786765" cy="292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FC26D4" w14:textId="77777777" w:rsidR="00ED16F3" w:rsidRDefault="00ED16F3" w:rsidP="00ED16F3">
                              <w:pPr>
                                <w:rPr>
                                  <w:sz w:val="18"/>
                                </w:rPr>
                              </w:pPr>
                              <w:r>
                                <w:rPr>
                                  <w:rFonts w:hint="eastAsia"/>
                                  <w:sz w:val="18"/>
                                </w:rPr>
                                <w:t>层次三角形</w:t>
                              </w:r>
                            </w:p>
                          </w:txbxContent>
                        </wps:txbx>
                        <wps:bodyPr rot="0" vert="horz" wrap="square" lIns="89611" tIns="44806" rIns="89611" bIns="44806" anchor="t" anchorCtr="0" upright="1">
                          <a:noAutofit/>
                        </wps:bodyPr>
                      </wps:wsp>
                      <wps:wsp>
                        <wps:cNvPr id="7" name="Text Box 9"/>
                        <wps:cNvSpPr txBox="1">
                          <a:spLocks noChangeArrowheads="1"/>
                        </wps:cNvSpPr>
                        <wps:spPr bwMode="auto">
                          <a:xfrm>
                            <a:off x="1943100" y="1558290"/>
                            <a:ext cx="786765" cy="29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6A563A" w14:textId="77777777" w:rsidR="00ED16F3" w:rsidRDefault="00ED16F3" w:rsidP="00ED16F3">
                              <w:pPr>
                                <w:rPr>
                                  <w:sz w:val="18"/>
                                </w:rPr>
                              </w:pPr>
                              <w:r>
                                <w:rPr>
                                  <w:rFonts w:hint="eastAsia"/>
                                  <w:sz w:val="18"/>
                                </w:rPr>
                                <w:t>发展三角形</w:t>
                              </w:r>
                            </w:p>
                          </w:txbxContent>
                        </wps:txbx>
                        <wps:bodyPr rot="0" vert="horz" wrap="square" lIns="89611" tIns="44806" rIns="89611" bIns="44806" anchor="t" anchorCtr="0" upright="1">
                          <a:noAutofit/>
                        </wps:bodyPr>
                      </wps:wsp>
                      <wps:wsp>
                        <wps:cNvPr id="8" name="Text Box 10"/>
                        <wps:cNvSpPr txBox="1">
                          <a:spLocks noChangeArrowheads="1"/>
                        </wps:cNvSpPr>
                        <wps:spPr bwMode="auto">
                          <a:xfrm>
                            <a:off x="1943100" y="876300"/>
                            <a:ext cx="786765" cy="292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7AC649" w14:textId="77777777" w:rsidR="00ED16F3" w:rsidRDefault="00ED16F3" w:rsidP="00ED16F3">
                              <w:pPr>
                                <w:rPr>
                                  <w:sz w:val="18"/>
                                </w:rPr>
                              </w:pPr>
                              <w:r>
                                <w:rPr>
                                  <w:rFonts w:hint="eastAsia"/>
                                  <w:sz w:val="18"/>
                                </w:rPr>
                                <w:t>学科主体域</w:t>
                              </w:r>
                            </w:p>
                          </w:txbxContent>
                        </wps:txbx>
                        <wps:bodyPr rot="0" vert="horz" wrap="square" lIns="89611" tIns="44806" rIns="89611" bIns="44806" anchor="t" anchorCtr="0" upright="1">
                          <a:noAutofit/>
                        </wps:bodyPr>
                      </wps:wsp>
                      <wps:wsp>
                        <wps:cNvPr id="9" name="Line 11"/>
                        <wps:cNvCnPr/>
                        <wps:spPr bwMode="auto">
                          <a:xfrm flipH="1">
                            <a:off x="1123950" y="194945"/>
                            <a:ext cx="882015"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Line 12"/>
                        <wps:cNvCnPr/>
                        <wps:spPr bwMode="auto">
                          <a:xfrm flipH="1">
                            <a:off x="1685925" y="974090"/>
                            <a:ext cx="323850"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13"/>
                        <wps:cNvCnPr/>
                        <wps:spPr bwMode="auto">
                          <a:xfrm flipH="1">
                            <a:off x="1123950" y="1656080"/>
                            <a:ext cx="882015" cy="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Text Box 14"/>
                        <wps:cNvSpPr txBox="1">
                          <a:spLocks noChangeArrowheads="1"/>
                        </wps:cNvSpPr>
                        <wps:spPr bwMode="auto">
                          <a:xfrm>
                            <a:off x="786765" y="194945"/>
                            <a:ext cx="337185" cy="29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15C8D7" w14:textId="77777777" w:rsidR="00ED16F3" w:rsidRDefault="00ED16F3" w:rsidP="00ED16F3">
                              <w:pPr>
                                <w:jc w:val="center"/>
                                <w:rPr>
                                  <w:sz w:val="24"/>
                                </w:rPr>
                              </w:pPr>
                            </w:p>
                          </w:txbxContent>
                        </wps:txbx>
                        <wps:bodyPr rot="0" vert="horz" wrap="square" lIns="89611" tIns="44806" rIns="89611" bIns="44806" anchor="t" anchorCtr="0" upright="1">
                          <a:noAutofit/>
                        </wps:bodyPr>
                      </wps:wsp>
                      <wps:wsp>
                        <wps:cNvPr id="13" name="Text Box 15"/>
                        <wps:cNvSpPr txBox="1">
                          <a:spLocks noChangeArrowheads="1"/>
                        </wps:cNvSpPr>
                        <wps:spPr bwMode="auto">
                          <a:xfrm>
                            <a:off x="224790" y="487045"/>
                            <a:ext cx="337185" cy="29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C6D6B8" w14:textId="77777777" w:rsidR="00ED16F3" w:rsidRDefault="00ED16F3" w:rsidP="00ED16F3">
                              <w:pPr>
                                <w:jc w:val="center"/>
                                <w:rPr>
                                  <w:sz w:val="24"/>
                                </w:rPr>
                              </w:pPr>
                            </w:p>
                          </w:txbxContent>
                        </wps:txbx>
                        <wps:bodyPr rot="0" vert="horz" wrap="square" lIns="89611" tIns="44806" rIns="89611" bIns="44806" anchor="t" anchorCtr="0" upright="1">
                          <a:noAutofit/>
                        </wps:bodyPr>
                      </wps:wsp>
                      <wps:wsp>
                        <wps:cNvPr id="14" name="Text Box 16"/>
                        <wps:cNvSpPr txBox="1">
                          <a:spLocks noChangeArrowheads="1"/>
                        </wps:cNvSpPr>
                        <wps:spPr bwMode="auto">
                          <a:xfrm>
                            <a:off x="1461135" y="487045"/>
                            <a:ext cx="337185" cy="29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2818EC" w14:textId="77777777" w:rsidR="00ED16F3" w:rsidRDefault="00ED16F3" w:rsidP="00ED16F3">
                              <w:pPr>
                                <w:jc w:val="center"/>
                                <w:rPr>
                                  <w:sz w:val="24"/>
                                </w:rPr>
                              </w:pPr>
                            </w:p>
                          </w:txbxContent>
                        </wps:txbx>
                        <wps:bodyPr rot="0" vert="horz" wrap="square" lIns="89611" tIns="44806" rIns="89611" bIns="44806" anchor="t" anchorCtr="0" upright="1">
                          <a:noAutofit/>
                        </wps:bodyPr>
                      </wps:wsp>
                      <wps:wsp>
                        <wps:cNvPr id="15" name="Text Box 17"/>
                        <wps:cNvSpPr txBox="1">
                          <a:spLocks noChangeArrowheads="1"/>
                        </wps:cNvSpPr>
                        <wps:spPr bwMode="auto">
                          <a:xfrm>
                            <a:off x="224790" y="1071245"/>
                            <a:ext cx="337185" cy="29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510BE6" w14:textId="77777777" w:rsidR="00ED16F3" w:rsidRDefault="00ED16F3" w:rsidP="00ED16F3">
                              <w:pPr>
                                <w:jc w:val="center"/>
                                <w:rPr>
                                  <w:sz w:val="24"/>
                                </w:rPr>
                              </w:pPr>
                            </w:p>
                          </w:txbxContent>
                        </wps:txbx>
                        <wps:bodyPr rot="0" vert="horz" wrap="square" lIns="89611" tIns="44806" rIns="89611" bIns="44806" anchor="t" anchorCtr="0" upright="1">
                          <a:noAutofit/>
                        </wps:bodyPr>
                      </wps:wsp>
                      <wps:wsp>
                        <wps:cNvPr id="16" name="Text Box 18"/>
                        <wps:cNvSpPr txBox="1">
                          <a:spLocks noChangeArrowheads="1"/>
                        </wps:cNvSpPr>
                        <wps:spPr bwMode="auto">
                          <a:xfrm>
                            <a:off x="1461135" y="1071245"/>
                            <a:ext cx="337185" cy="29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23B43" w14:textId="77777777" w:rsidR="00ED16F3" w:rsidRDefault="00ED16F3" w:rsidP="00ED16F3">
                              <w:pPr>
                                <w:jc w:val="center"/>
                                <w:rPr>
                                  <w:sz w:val="24"/>
                                </w:rPr>
                              </w:pPr>
                            </w:p>
                          </w:txbxContent>
                        </wps:txbx>
                        <wps:bodyPr rot="0" vert="horz" wrap="square" lIns="89611" tIns="44806" rIns="89611" bIns="44806" anchor="t" anchorCtr="0" upright="1">
                          <a:noAutofit/>
                        </wps:bodyPr>
                      </wps:wsp>
                      <wps:wsp>
                        <wps:cNvPr id="17" name="Text Box 19"/>
                        <wps:cNvSpPr txBox="1">
                          <a:spLocks noChangeArrowheads="1"/>
                        </wps:cNvSpPr>
                        <wps:spPr bwMode="auto">
                          <a:xfrm>
                            <a:off x="786765" y="1363345"/>
                            <a:ext cx="337185" cy="292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E868D6" w14:textId="77777777" w:rsidR="00ED16F3" w:rsidRDefault="00ED16F3" w:rsidP="00ED16F3">
                              <w:pPr>
                                <w:jc w:val="center"/>
                                <w:rPr>
                                  <w:sz w:val="24"/>
                                </w:rPr>
                              </w:pPr>
                            </w:p>
                          </w:txbxContent>
                        </wps:txbx>
                        <wps:bodyPr rot="0" vert="horz" wrap="square" lIns="89611" tIns="44806" rIns="89611" bIns="44806" anchor="t" anchorCtr="0" upright="1">
                          <a:noAutofit/>
                        </wps:bodyPr>
                      </wps:wsp>
                      <wps:wsp>
                        <wps:cNvPr id="18" name="Text Box 20"/>
                        <wps:cNvSpPr txBox="1">
                          <a:spLocks noChangeArrowheads="1"/>
                        </wps:cNvSpPr>
                        <wps:spPr bwMode="auto">
                          <a:xfrm>
                            <a:off x="710237" y="1796415"/>
                            <a:ext cx="1236345" cy="29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0A9802" w14:textId="77777777" w:rsidR="00ED16F3" w:rsidRDefault="00ED16F3" w:rsidP="00ED16F3">
                              <w:r>
                                <w:rPr>
                                  <w:rFonts w:hint="eastAsia"/>
                                </w:rPr>
                                <w:t>图</w:t>
                              </w:r>
                              <w:r w:rsidRPr="00F67167">
                                <w:rPr>
                                  <w:rFonts w:ascii="Times New Roman" w:hAnsi="Times New Roman" w:cs="Times New Roman"/>
                                </w:rPr>
                                <w:t>1</w:t>
                              </w:r>
                              <w:r>
                                <w:rPr>
                                  <w:rFonts w:hint="eastAsia"/>
                                </w:rPr>
                                <w:t xml:space="preserve">  </w:t>
                              </w:r>
                              <w:r>
                                <w:rPr>
                                  <w:rFonts w:hint="eastAsia"/>
                                </w:rPr>
                                <w:t>学科主体域</w:t>
                              </w:r>
                            </w:p>
                          </w:txbxContent>
                        </wps:txbx>
                        <wps:bodyPr rot="0" vert="horz" wrap="square" lIns="89611" tIns="44806" rIns="89611" bIns="44806"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2CC35619" id="画布 19" o:spid="_x0000_s1026" editas="canvas" style="position:absolute;left:0;text-align:left;margin-left:116.35pt;margin-top:31.7pt;width:214.85pt;height:164.4pt;z-index:251653120;mso-wrap-distance-top:5.65pt;mso-wrap-distance-bottom:5.65pt" coordsize="27285,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" o:allowincell="f"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7285;height:20878;visibility:visible;mso-wrap-style:square">
                  <v:fill o:detectmouseclick="t"/>
                  <v:path o:connecttype="none"/>
                </v:shape>
                <v:shape id="Freeform 4" o:spid="_x0000_s1028" alt="10%" style="position:absolute;left:4400;top:4838;width:11335;height:8789;visibility:visible;mso-wrap-style:square;v-text-anchor:top" coordsize="1878,1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" path="m3,685v30,45,60,90,90,135c102,833,97,854,108,865v11,11,30,10,45,15c190,991,248,1114,348,1180v5,15,5,33,15,45c374,1239,398,1240,408,1255v17,27,20,60,30,90c443,1360,483,1360,483,1360v-23,-17,-98,-51,-69,-51c447,1309,468,1346,498,1360v29,13,60,20,90,30c603,1395,618,1400,633,1405v15,5,45,15,45,15c699,1406,738,1374,768,1375v145,5,435,30,435,30c1360,1389,1317,1426,1368,1375v-18,-22,-54,-38,-54,-66c1314,1290,1349,1331,1368,1330v32,-2,60,-20,90,-30c1492,1289,1548,1240,1548,1240v-10,-15,-30,-27,-30,-45c1518,1162,1573,1133,1593,1120v11,-32,18,-66,45,-90c1665,1006,1728,970,1728,970v10,-15,17,-32,30,-45c1771,912,1796,912,1803,895v15,-37,,-83,15,-120c1825,758,1850,758,1863,745v8,-8,10,-20,15,-30c1854,642,1820,592,1758,550,1734,477,1700,427,1638,385v-36,-107,15,22,-60,-90c1520,208,1619,287,1518,220v-5,-15,-5,-33,-15,-45c1468,131,1398,126,1398,40,758,,1558,40,918,40,773,40,628,25,483,25,473,40,466,57,453,70v-13,13,-34,16,-45,30c398,112,401,131,393,145,351,221,301,306,228,355v-29,88,8,7,-60,75c100,498,181,461,93,490,83,520,81,554,63,580,53,595,40,609,33,625,,700,3,754,3,685xe" fillcolor="black" stroked="f">
                  <v:fill r:id="rId9" o:title="" type="pattern"/>
                  <v:path arrowok="t" o:connecttype="custom" o:connectlocs="1811,422164;56131,505364;65184,533097;92344,542342;210037,727231;219090,754964;246250,773453;264357,828920;291517,838164;249871,806733;300570,838164;354890,856653;382050,865898;409210,875142;463530,847409;726076,865898;825662,847409;793070,806733;825662,819675;879982,801187;934302,764209;916195,736475;961462,690253;988622,634786;1042942,597808;1061048,570075;1088208,551586;1097262,477630;1124422,459142;1133475,440653;1061048,338964;988622,237274;952409,181808;916195,135585;907142,107852;843769,24652;554063,24652;291517,15407;273410,43141;246250,61630;237197,89363;137610,218786;101397,265008;56131,301986;38024,357452;19917,385186;1811,422164" o:connectangles="0,0,0,0,0,0,0,0,0,0,0,0,0,0,0,0,0,0,0,0,0,0,0,0,0,0,0,0,0,0,0,0,0,0,0,0,0,0,0,0,0,0,0,0,0,0,0"/>
                  <o:lock v:ext="edit" aspectratio="t"/>
                </v:shape>
                <v:group id="Group 5" o:spid="_x0000_s1029" style="position:absolute;left:1123;top:971;width:17704;height:16561" coordorigin="2160,2844" coordsize="2835,2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6" o:spid="_x0000_s1030" type="#_x0000_t5" style="position:absolute;left:2160;top:2844;width:2835;height: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" filled="f"/>
                  <v:shape id="AutoShape 7" o:spid="_x0000_s1031" type="#_x0000_t5" style="position:absolute;left:2160;top:3495;width:2835;height:2001;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" filled="f"/>
                </v:group>
                <v:shapetype id="_x0000_t202" coordsize="21600,21600" o:spt="202" path="m,l,21600r21600,l21600,xe">
                  <v:stroke joinstyle="miter"/>
                  <v:path gradientshapeok="t" o:connecttype="rect"/>
                </v:shapetype>
                <v:shape id="Text Box 8" o:spid="_x0000_s1032" type="#_x0000_t202" style="position:absolute;left:19431;top:971;width:7867;height:2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" filled="f" stroked="f">
                  <v:textbox inset="2.48919mm,1.2446mm,2.48919mm,1.2446mm">
                    <w:txbxContent>
                      <w:p w14:paraId="25FC26D4" w14:textId="77777777" w:rsidR="00ED16F3" w:rsidRDefault="00ED16F3" w:rsidP="00ED16F3">
                        <w:pPr>
                          <w:rPr>
                            <w:sz w:val="18"/>
                          </w:rPr>
                        </w:pPr>
                        <w:r>
                          <w:rPr>
                            <w:rFonts w:hint="eastAsia"/>
                            <w:sz w:val="18"/>
                          </w:rPr>
                          <w:t>层次三角形</w:t>
                        </w:r>
                      </w:p>
                    </w:txbxContent>
                  </v:textbox>
                </v:shape>
                <v:shape id="Text Box 9" o:spid="_x0000_s1033" type="#_x0000_t202" style="position:absolute;left:19431;top:15582;width:7867;height:2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" filled="f" stroked="f">
                  <v:textbox inset="2.48919mm,1.2446mm,2.48919mm,1.2446mm">
                    <w:txbxContent>
                      <w:p w14:paraId="556A563A" w14:textId="77777777" w:rsidR="00ED16F3" w:rsidRDefault="00ED16F3" w:rsidP="00ED16F3">
                        <w:pPr>
                          <w:rPr>
                            <w:sz w:val="18"/>
                          </w:rPr>
                        </w:pPr>
                        <w:r>
                          <w:rPr>
                            <w:rFonts w:hint="eastAsia"/>
                            <w:sz w:val="18"/>
                          </w:rPr>
                          <w:t>发展三角形</w:t>
                        </w:r>
                      </w:p>
                    </w:txbxContent>
                  </v:textbox>
                </v:shape>
                <v:shape id="Text Box 10" o:spid="_x0000_s1034" type="#_x0000_t202" style="position:absolute;left:19431;top:8763;width:7867;height:2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" filled="f" stroked="f">
                  <v:textbox inset="2.48919mm,1.2446mm,2.48919mm,1.2446mm">
                    <w:txbxContent>
                      <w:p w14:paraId="6B7AC649" w14:textId="77777777" w:rsidR="00ED16F3" w:rsidRDefault="00ED16F3" w:rsidP="00ED16F3">
                        <w:pPr>
                          <w:rPr>
                            <w:sz w:val="18"/>
                          </w:rPr>
                        </w:pPr>
                        <w:r>
                          <w:rPr>
                            <w:rFonts w:hint="eastAsia"/>
                            <w:sz w:val="18"/>
                          </w:rPr>
                          <w:t>学科主体域</w:t>
                        </w:r>
                      </w:p>
                    </w:txbxContent>
                  </v:textbox>
                </v:shape>
                <v:line id="Line 11" o:spid="_x0000_s1035" style="position:absolute;flip:x;visibility:visible;mso-wrap-style:square" from="11239,1949" to="20059,1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">
                  <v:stroke endarrow="block"/>
                </v:line>
                <v:line id="Line 12" o:spid="_x0000_s1036" style="position:absolute;flip:x;visibility:visible;mso-wrap-style:square" from="16859,9740" to="20097,97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">
                  <v:stroke endarrow="block"/>
                </v:line>
                <v:line id="Line 13" o:spid="_x0000_s1037" style="position:absolute;flip:x;visibility:visible;mso-wrap-style:square" from="11239,16560" to="20059,165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">
                  <v:stroke endarrow="block"/>
                </v:line>
                <v:shape id="Text Box 14" o:spid="_x0000_s1038" type="#_x0000_t202" style="position:absolute;left:7867;top:1949;width:3372;height:2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" filled="f" stroked="f">
                  <v:textbox inset="2.48919mm,1.2446mm,2.48919mm,1.2446mm">
                    <w:txbxContent>
                      <w:p w14:paraId="6015C8D7" w14:textId="77777777" w:rsidR="00ED16F3" w:rsidRDefault="00ED16F3" w:rsidP="00ED16F3">
                        <w:pPr>
                          <w:jc w:val="center"/>
                          <w:rPr>
                            <w:sz w:val="24"/>
                          </w:rPr>
                        </w:pPr>
                      </w:p>
                    </w:txbxContent>
                  </v:textbox>
                </v:shape>
                <v:shape id="Text Box 15" o:spid="_x0000_s1039" type="#_x0000_t202" style="position:absolute;left:2247;top:4870;width:3372;height:2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" filled="f" stroked="f">
                  <v:textbox inset="2.48919mm,1.2446mm,2.48919mm,1.2446mm">
                    <w:txbxContent>
                      <w:p w14:paraId="3EC6D6B8" w14:textId="77777777" w:rsidR="00ED16F3" w:rsidRDefault="00ED16F3" w:rsidP="00ED16F3">
                        <w:pPr>
                          <w:jc w:val="center"/>
                          <w:rPr>
                            <w:sz w:val="24"/>
                          </w:rPr>
                        </w:pPr>
                      </w:p>
                    </w:txbxContent>
                  </v:textbox>
                </v:shape>
                <v:shape id="Text Box 16" o:spid="_x0000_s1040" type="#_x0000_t202" style="position:absolute;left:14611;top:4870;width:3372;height:2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" filled="f" stroked="f">
                  <v:textbox inset="2.48919mm,1.2446mm,2.48919mm,1.2446mm">
                    <w:txbxContent>
                      <w:p w14:paraId="6D2818EC" w14:textId="77777777" w:rsidR="00ED16F3" w:rsidRDefault="00ED16F3" w:rsidP="00ED16F3">
                        <w:pPr>
                          <w:jc w:val="center"/>
                          <w:rPr>
                            <w:sz w:val="24"/>
                          </w:rPr>
                        </w:pPr>
                      </w:p>
                    </w:txbxContent>
                  </v:textbox>
                </v:shape>
                <v:shape id="Text Box 17" o:spid="_x0000_s1041" type="#_x0000_t202" style="position:absolute;left:2247;top:10712;width:3372;height:2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" filled="f" stroked="f">
                  <v:textbox inset="2.48919mm,1.2446mm,2.48919mm,1.2446mm">
                    <w:txbxContent>
                      <w:p w14:paraId="36510BE6" w14:textId="77777777" w:rsidR="00ED16F3" w:rsidRDefault="00ED16F3" w:rsidP="00ED16F3">
                        <w:pPr>
                          <w:jc w:val="center"/>
                          <w:rPr>
                            <w:sz w:val="24"/>
                          </w:rPr>
                        </w:pPr>
                      </w:p>
                    </w:txbxContent>
                  </v:textbox>
                </v:shape>
                <v:shape id="Text Box 18" o:spid="_x0000_s1042" type="#_x0000_t202" style="position:absolute;left:14611;top:10712;width:3372;height:2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" filled="f" stroked="f">
                  <v:textbox inset="2.48919mm,1.2446mm,2.48919mm,1.2446mm">
                    <w:txbxContent>
                      <w:p w14:paraId="5E423B43" w14:textId="77777777" w:rsidR="00ED16F3" w:rsidRDefault="00ED16F3" w:rsidP="00ED16F3">
                        <w:pPr>
                          <w:jc w:val="center"/>
                          <w:rPr>
                            <w:sz w:val="24"/>
                          </w:rPr>
                        </w:pPr>
                      </w:p>
                    </w:txbxContent>
                  </v:textbox>
                </v:shape>
                <v:shape id="Text Box 19" o:spid="_x0000_s1043" type="#_x0000_t202" style="position:absolute;left:7867;top:13633;width:3372;height:2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" filled="f" stroked="f">
                  <v:textbox inset="2.48919mm,1.2446mm,2.48919mm,1.2446mm">
                    <w:txbxContent>
                      <w:p w14:paraId="2DE868D6" w14:textId="77777777" w:rsidR="00ED16F3" w:rsidRDefault="00ED16F3" w:rsidP="00ED16F3">
                        <w:pPr>
                          <w:jc w:val="center"/>
                          <w:rPr>
                            <w:sz w:val="24"/>
                          </w:rPr>
                        </w:pPr>
                      </w:p>
                    </w:txbxContent>
                  </v:textbox>
                </v:shape>
                <v:shape id="Text Box 20" o:spid="_x0000_s1044" type="#_x0000_t202" style="position:absolute;left:7102;top:17964;width:12363;height:29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" filled="f" stroked="f">
                  <v:textbox inset="2.48919mm,1.2446mm,2.48919mm,1.2446mm">
                    <w:txbxContent>
                      <w:p w14:paraId="480A9802" w14:textId="77777777" w:rsidR="00ED16F3" w:rsidRDefault="00ED16F3" w:rsidP="00ED16F3">
                        <w:r>
                          <w:rPr>
                            <w:rFonts w:hint="eastAsia"/>
                          </w:rPr>
                          <w:t>图</w:t>
                        </w:r>
                        <w:r w:rsidRPr="00F67167">
                          <w:rPr>
                            <w:rFonts w:ascii="Times New Roman" w:hAnsi="Times New Roman" w:cs="Times New Roman"/>
                          </w:rPr>
                          <w:t>1</w:t>
                        </w:r>
                        <w:r>
                          <w:rPr>
                            <w:rFonts w:hint="eastAsia"/>
                          </w:rPr>
                          <w:t xml:space="preserve">  </w:t>
                        </w:r>
                        <w:r>
                          <w:rPr>
                            <w:rFonts w:hint="eastAsia"/>
                          </w:rPr>
                          <w:t>学科主体域</w:t>
                        </w:r>
                      </w:p>
                    </w:txbxContent>
                  </v:textbox>
                </v:shape>
                <w10:wrap type="topAndBottom"/>
              </v:group>
            </w:pict>
          </mc:Fallback>
        </mc:AlternateContent>
      </w:r>
      <w:r w:rsidR="005763EE">
        <w:rPr>
          <w:rFonts w:hint="eastAsia"/>
        </w:rPr>
        <w:t>（</w:t>
      </w:r>
      <w:r w:rsidR="005763EE">
        <w:rPr>
          <w:rFonts w:hint="eastAsia"/>
        </w:rPr>
        <w:t>4</w:t>
      </w:r>
      <w:r w:rsidR="005763EE">
        <w:rPr>
          <w:rFonts w:hint="eastAsia"/>
        </w:rPr>
        <w:t>）在其他门类中的设置。</w:t>
      </w:r>
      <w:r w:rsidR="005763EE">
        <w:rPr>
          <w:rFonts w:ascii="宋体" w:hAnsi="宋体" w:hint="eastAsia"/>
        </w:rPr>
        <w:t>……</w:t>
      </w:r>
    </w:p>
    <w:p w14:paraId="603DB741" w14:textId="77777777" w:rsidR="005763EE" w:rsidRPr="008E104D" w:rsidRDefault="005763EE" w:rsidP="007540CE">
      <w:pPr>
        <w:overflowPunct w:val="0"/>
        <w:snapToGrid w:val="0"/>
        <w:spacing w:line="360" w:lineRule="exact"/>
        <w:ind w:firstLineChars="200" w:firstLine="420"/>
        <w:rPr>
          <w:rFonts w:ascii="黑体" w:eastAsia="黑体" w:hAnsi="黑体"/>
        </w:rPr>
      </w:pPr>
      <w:r w:rsidRPr="008E104D">
        <w:rPr>
          <w:rFonts w:ascii="黑体" w:eastAsia="黑体" w:hAnsi="黑体" w:hint="eastAsia"/>
        </w:rPr>
        <w:t>三、农学门类自主设置学科的交叉学科趋势</w:t>
      </w:r>
    </w:p>
    <w:p w14:paraId="3AAC1526" w14:textId="02F005F1" w:rsidR="005763EE" w:rsidRPr="002045C1" w:rsidRDefault="005763EE" w:rsidP="007540CE">
      <w:pPr>
        <w:overflowPunct w:val="0"/>
        <w:snapToGrid w:val="0"/>
        <w:spacing w:line="360" w:lineRule="exact"/>
        <w:ind w:firstLineChars="200" w:firstLine="420"/>
        <w:rPr>
          <w:rFonts w:ascii="Times New Roman" w:hAnsi="Times New Roman" w:cs="Times New Roman"/>
          <w:color w:val="000000"/>
        </w:rPr>
      </w:pPr>
      <w:r w:rsidRPr="002045C1">
        <w:rPr>
          <w:rFonts w:ascii="Times New Roman" w:hAnsi="Times New Roman" w:cs="Times New Roman"/>
        </w:rPr>
        <w:t>所谓交叉学科是指两门或两门以上的学科相互结合、彼此渗透交叉而形成的新学科，其形成主要源于外在动力。农学门类自主设置学科的交叉学科趋势体现了现代农业发展的客观要求：</w:t>
      </w:r>
      <w:r w:rsidRPr="002045C1">
        <w:rPr>
          <w:rFonts w:ascii="宋体" w:eastAsia="宋体" w:hAnsi="宋体" w:cs="宋体" w:hint="eastAsia"/>
        </w:rPr>
        <w:t>①</w:t>
      </w:r>
      <w:r w:rsidRPr="002045C1">
        <w:rPr>
          <w:rFonts w:ascii="Times New Roman" w:hAnsi="Times New Roman" w:cs="Times New Roman"/>
        </w:rPr>
        <w:t>农业科学的纯理论、技术的进步很大部分来源于基础科学和技术科学的进步，尤其是来源于生物学和化学学科知识。自设学科广泛地与生物科技的交叉，既体现了现代农业以生物知识为主体的特征，也说明生物技术的强大力量对现代农业的发展起着重要的先导性作用。</w:t>
      </w:r>
      <w:r w:rsidRPr="002045C1">
        <w:rPr>
          <w:rFonts w:ascii="宋体" w:eastAsia="宋体" w:hAnsi="宋体" w:cs="宋体" w:hint="eastAsia"/>
        </w:rPr>
        <w:t>②</w:t>
      </w:r>
      <w:r w:rsidRPr="002045C1">
        <w:rPr>
          <w:rFonts w:ascii="Times New Roman" w:hAnsi="Times New Roman" w:cs="Times New Roman"/>
          <w:color w:val="000000"/>
        </w:rPr>
        <w:t>我国农业面临着多重的资源约束与日益恶化的环境态势，伴随着人口增长与资源总量的减少，资源短缺将成为我国农业在今后一个相当长时期内的常态</w:t>
      </w:r>
      <w:r w:rsidRPr="002045C1">
        <w:rPr>
          <w:rFonts w:ascii="Times New Roman" w:hAnsi="Times New Roman" w:cs="Times New Roman"/>
          <w:vertAlign w:val="superscript"/>
        </w:rPr>
        <w:t>[6]</w:t>
      </w:r>
      <w:r w:rsidRPr="002045C1">
        <w:rPr>
          <w:rFonts w:ascii="Times New Roman" w:hAnsi="Times New Roman" w:cs="Times New Roman"/>
          <w:color w:val="000000"/>
        </w:rPr>
        <w:t>。</w:t>
      </w:r>
      <w:r w:rsidRPr="002045C1">
        <w:rPr>
          <w:rFonts w:ascii="宋体" w:eastAsia="宋体" w:hAnsi="宋体" w:cs="宋体" w:hint="eastAsia"/>
          <w:color w:val="000000"/>
        </w:rPr>
        <w:t>③</w:t>
      </w:r>
      <w:r w:rsidRPr="002045C1">
        <w:rPr>
          <w:rFonts w:ascii="Times New Roman" w:hAnsi="Times New Roman" w:cs="Times New Roman"/>
          <w:color w:val="000000"/>
        </w:rPr>
        <w:t>在农业的整体性要求下，引进工程技术理念，将在深层次上对农业科技、农业生产进行整体集成，系统提高农业科技成果和生产的效益与效率。</w:t>
      </w:r>
      <w:r w:rsidRPr="002045C1">
        <w:rPr>
          <w:rFonts w:ascii="宋体" w:eastAsia="宋体" w:hAnsi="宋体" w:cs="宋体" w:hint="eastAsia"/>
          <w:color w:val="000000"/>
        </w:rPr>
        <w:t>④</w:t>
      </w:r>
      <w:r w:rsidRPr="002045C1">
        <w:rPr>
          <w:rFonts w:ascii="Times New Roman" w:hAnsi="Times New Roman" w:cs="Times New Roman"/>
          <w:color w:val="000000"/>
        </w:rPr>
        <w:t>外源生物的侵入、食品品质与卫生、人畜共患病的防治、转基因伦理及其潜在的负效应等，已成为农业领域及社会广泛关注的安全问题。</w:t>
      </w:r>
      <w:r w:rsidRPr="002045C1">
        <w:rPr>
          <w:rFonts w:ascii="宋体" w:eastAsia="宋体" w:hAnsi="宋体" w:cs="宋体" w:hint="eastAsia"/>
          <w:color w:val="000000"/>
        </w:rPr>
        <w:t>⑤</w:t>
      </w:r>
      <w:r w:rsidRPr="002045C1">
        <w:rPr>
          <w:rFonts w:ascii="Times New Roman" w:hAnsi="Times New Roman" w:cs="Times New Roman"/>
          <w:color w:val="000000"/>
        </w:rPr>
        <w:t>我国农业正在实现从传统的计划经济体制向社会主义市场经济体制转变、从粗放型经济增长方式向集约型经济增长方式转变的两个根本转变，农业生产中的经济管理意识越来越强。</w:t>
      </w:r>
      <w:r w:rsidRPr="002045C1">
        <w:rPr>
          <w:rFonts w:ascii="宋体" w:eastAsia="宋体" w:hAnsi="宋体" w:cs="宋体" w:hint="eastAsia"/>
          <w:color w:val="000000"/>
        </w:rPr>
        <w:t>⑥</w:t>
      </w:r>
      <w:r w:rsidRPr="002045C1">
        <w:rPr>
          <w:rFonts w:ascii="Times New Roman" w:hAnsi="Times New Roman" w:cs="Times New Roman"/>
          <w:color w:val="000000"/>
        </w:rPr>
        <w:t>农业管理信息系统、智能化农业专家系统、</w:t>
      </w:r>
      <w:r w:rsidRPr="002045C1">
        <w:rPr>
          <w:rFonts w:ascii="Times New Roman" w:hAnsi="Times New Roman" w:cs="Times New Roman"/>
          <w:color w:val="000000"/>
        </w:rPr>
        <w:t>PA</w:t>
      </w:r>
      <w:r w:rsidRPr="002045C1">
        <w:rPr>
          <w:rFonts w:ascii="Times New Roman" w:hAnsi="Times New Roman" w:cs="Times New Roman"/>
          <w:color w:val="000000"/>
        </w:rPr>
        <w:t>技术（精确农业）、</w:t>
      </w:r>
      <w:r w:rsidRPr="002045C1">
        <w:rPr>
          <w:rFonts w:ascii="Times New Roman" w:hAnsi="Times New Roman" w:cs="Times New Roman"/>
          <w:color w:val="000000"/>
        </w:rPr>
        <w:t>3S</w:t>
      </w:r>
      <w:r w:rsidRPr="002045C1">
        <w:rPr>
          <w:rFonts w:ascii="Times New Roman" w:hAnsi="Times New Roman" w:cs="Times New Roman"/>
          <w:color w:val="000000"/>
        </w:rPr>
        <w:t>技术（农业遥感、地理信息系统和全球定位系统）、灾害测报系统、规模化种植与养殖自动化系统等农业信息技术</w:t>
      </w:r>
      <w:r w:rsidRPr="002045C1">
        <w:rPr>
          <w:rFonts w:ascii="Times New Roman" w:hAnsi="Times New Roman" w:cs="Times New Roman"/>
          <w:vertAlign w:val="superscript"/>
        </w:rPr>
        <w:t>[7]</w:t>
      </w:r>
      <w:r w:rsidRPr="002045C1">
        <w:rPr>
          <w:rFonts w:ascii="Times New Roman" w:hAnsi="Times New Roman" w:cs="Times New Roman"/>
          <w:color w:val="000000"/>
        </w:rPr>
        <w:t>，以其广泛的渗透性和高度的先进性与传统产业相结合，正在农业领域得到重视和应用，大大改善了农业的分散性、区域性、时空多变性、经验性，以及稳定性和可控程度低的行业弱势。</w:t>
      </w:r>
    </w:p>
    <w:p w14:paraId="76B43927" w14:textId="7CDDB131" w:rsidR="005763EE" w:rsidRPr="002045C1" w:rsidRDefault="005763EE" w:rsidP="007540CE">
      <w:pPr>
        <w:overflowPunct w:val="0"/>
        <w:snapToGrid w:val="0"/>
        <w:spacing w:line="360" w:lineRule="exact"/>
        <w:ind w:firstLineChars="200" w:firstLine="420"/>
        <w:rPr>
          <w:rFonts w:ascii="Times New Roman" w:hAnsi="Times New Roman" w:cs="Times New Roman"/>
        </w:rPr>
      </w:pPr>
      <w:r w:rsidRPr="002045C1">
        <w:rPr>
          <w:rFonts w:ascii="Times New Roman" w:hAnsi="Times New Roman" w:cs="Times New Roman"/>
        </w:rPr>
        <w:t>笔者从与农科密切相关的六大领域的角度，对农学门类</w:t>
      </w:r>
      <w:r w:rsidRPr="002045C1">
        <w:rPr>
          <w:rFonts w:ascii="Times New Roman" w:hAnsi="Times New Roman" w:cs="Times New Roman"/>
        </w:rPr>
        <w:t>182</w:t>
      </w:r>
      <w:r w:rsidRPr="002045C1">
        <w:rPr>
          <w:rFonts w:ascii="Times New Roman" w:hAnsi="Times New Roman" w:cs="Times New Roman"/>
        </w:rPr>
        <w:t>个自主设置学科按其名称进行粗略归类，如表</w:t>
      </w:r>
      <w:r w:rsidRPr="002045C1">
        <w:rPr>
          <w:rFonts w:ascii="Times New Roman" w:hAnsi="Times New Roman" w:cs="Times New Roman"/>
        </w:rPr>
        <w:t>5</w:t>
      </w:r>
      <w:r w:rsidRPr="002045C1">
        <w:rPr>
          <w:rFonts w:ascii="Times New Roman" w:hAnsi="Times New Roman" w:cs="Times New Roman"/>
        </w:rPr>
        <w:t>所示，发现农科领域在新学科形成中的交叉学科趋势所占比例依次为：生物技术类</w:t>
      </w:r>
      <w:r w:rsidRPr="002045C1">
        <w:rPr>
          <w:rFonts w:ascii="Times New Roman" w:hAnsi="Times New Roman" w:cs="Times New Roman"/>
        </w:rPr>
        <w:t>20.9%</w:t>
      </w:r>
      <w:r w:rsidRPr="002045C1">
        <w:rPr>
          <w:rFonts w:ascii="Times New Roman" w:hAnsi="Times New Roman" w:cs="Times New Roman"/>
        </w:rPr>
        <w:t>、资源环境类</w:t>
      </w:r>
      <w:r w:rsidRPr="002045C1">
        <w:rPr>
          <w:rFonts w:ascii="Times New Roman" w:hAnsi="Times New Roman" w:cs="Times New Roman"/>
        </w:rPr>
        <w:t>20.3%</w:t>
      </w:r>
      <w:r w:rsidRPr="002045C1">
        <w:rPr>
          <w:rFonts w:ascii="Times New Roman" w:hAnsi="Times New Roman" w:cs="Times New Roman"/>
        </w:rPr>
        <w:t>、工程技术类</w:t>
      </w:r>
      <w:r w:rsidRPr="002045C1">
        <w:rPr>
          <w:rFonts w:ascii="Times New Roman" w:hAnsi="Times New Roman" w:cs="Times New Roman"/>
        </w:rPr>
        <w:t>11.5%</w:t>
      </w:r>
      <w:r w:rsidRPr="002045C1">
        <w:rPr>
          <w:rFonts w:ascii="Times New Roman" w:hAnsi="Times New Roman" w:cs="Times New Roman"/>
        </w:rPr>
        <w:t>、质量安全类</w:t>
      </w:r>
      <w:r w:rsidRPr="002045C1">
        <w:rPr>
          <w:rFonts w:ascii="Times New Roman" w:hAnsi="Times New Roman" w:cs="Times New Roman"/>
        </w:rPr>
        <w:t>9.3%</w:t>
      </w:r>
      <w:r w:rsidRPr="002045C1">
        <w:rPr>
          <w:rFonts w:ascii="Times New Roman" w:hAnsi="Times New Roman" w:cs="Times New Roman"/>
        </w:rPr>
        <w:t>、经济管理类</w:t>
      </w:r>
      <w:r w:rsidRPr="002045C1">
        <w:rPr>
          <w:rFonts w:ascii="Times New Roman" w:hAnsi="Times New Roman" w:cs="Times New Roman"/>
        </w:rPr>
        <w:t>8.2%</w:t>
      </w:r>
      <w:r w:rsidRPr="002045C1">
        <w:rPr>
          <w:rFonts w:ascii="Times New Roman" w:hAnsi="Times New Roman" w:cs="Times New Roman"/>
        </w:rPr>
        <w:t>和信息技术类</w:t>
      </w:r>
      <w:r w:rsidRPr="002045C1">
        <w:rPr>
          <w:rFonts w:ascii="Times New Roman" w:hAnsi="Times New Roman" w:cs="Times New Roman"/>
        </w:rPr>
        <w:t>4.9%</w:t>
      </w:r>
      <w:r w:rsidRPr="002045C1">
        <w:rPr>
          <w:rFonts w:ascii="Times New Roman" w:hAnsi="Times New Roman" w:cs="Times New Roman"/>
        </w:rPr>
        <w:t>。在近期具有较强的先导性和较高的认同性的交叉学科为：生物信息学、农业信息学、农产品</w:t>
      </w:r>
      <w:r w:rsidRPr="002045C1">
        <w:rPr>
          <w:rFonts w:ascii="Times New Roman" w:hAnsi="Times New Roman" w:cs="Times New Roman"/>
        </w:rPr>
        <w:lastRenderedPageBreak/>
        <w:t>质量与安全、农业生物安全、农业生态与环境、农村发展等。</w:t>
      </w:r>
    </w:p>
    <w:p w14:paraId="41002A40" w14:textId="52CE851B" w:rsidR="007540CE" w:rsidRPr="002045C1" w:rsidRDefault="005763EE" w:rsidP="007540CE">
      <w:pPr>
        <w:overflowPunct w:val="0"/>
        <w:snapToGrid w:val="0"/>
        <w:spacing w:line="360" w:lineRule="exact"/>
        <w:ind w:firstLineChars="200" w:firstLine="420"/>
        <w:rPr>
          <w:rFonts w:ascii="Times New Roman" w:hAnsi="Times New Roman" w:cs="Times New Roman"/>
        </w:rPr>
      </w:pPr>
      <w:r w:rsidRPr="002045C1">
        <w:rPr>
          <w:rFonts w:ascii="Times New Roman" w:hAnsi="Times New Roman" w:cs="Times New Roman"/>
        </w:rPr>
        <w:t>正如二十世纪</w:t>
      </w:r>
      <w:r w:rsidRPr="002045C1">
        <w:rPr>
          <w:rFonts w:ascii="Times New Roman" w:hAnsi="Times New Roman" w:cs="Times New Roman"/>
        </w:rPr>
        <w:t>80</w:t>
      </w:r>
      <w:r w:rsidRPr="002045C1">
        <w:rPr>
          <w:rFonts w:ascii="Times New Roman" w:hAnsi="Times New Roman" w:cs="Times New Roman"/>
        </w:rPr>
        <w:t>年代，现代生物技术的飞速发展，使农业学科在传统的研究方法基础上发生了一次革命性的改造，整体上提升了农业学科的水平。当今，随着社会、经济和科技的发展，在农学门类产生的一批交叉学科将对未来产生深远的影响。</w:t>
      </w:r>
    </w:p>
    <w:p w14:paraId="064B7F3E" w14:textId="77777777" w:rsidR="005763EE" w:rsidRPr="007540CE" w:rsidRDefault="005763EE" w:rsidP="007540CE">
      <w:pPr>
        <w:overflowPunct w:val="0"/>
        <w:snapToGrid w:val="0"/>
        <w:spacing w:beforeLines="50" w:before="156" w:afterLines="50" w:after="156" w:line="360" w:lineRule="exact"/>
        <w:jc w:val="center"/>
      </w:pPr>
      <w:r w:rsidRPr="007540CE">
        <w:rPr>
          <w:rFonts w:hint="eastAsia"/>
        </w:rPr>
        <w:t>表</w:t>
      </w:r>
      <w:r w:rsidRPr="007540CE">
        <w:t>5</w:t>
      </w:r>
      <w:r w:rsidRPr="007540CE">
        <w:rPr>
          <w:rFonts w:hint="eastAsia"/>
        </w:rPr>
        <w:t xml:space="preserve">  </w:t>
      </w:r>
      <w:r w:rsidRPr="007540CE">
        <w:rPr>
          <w:rFonts w:hint="eastAsia"/>
        </w:rPr>
        <w:t>农学门类自主设置学科的交叉特征</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4"/>
        <w:gridCol w:w="1304"/>
        <w:gridCol w:w="1057"/>
        <w:gridCol w:w="1057"/>
        <w:gridCol w:w="1059"/>
        <w:gridCol w:w="1057"/>
        <w:gridCol w:w="1057"/>
        <w:gridCol w:w="1059"/>
      </w:tblGrid>
      <w:tr w:rsidR="005763EE" w:rsidRPr="007540CE" w14:paraId="6AC96331" w14:textId="77777777" w:rsidTr="00A02548">
        <w:trPr>
          <w:jc w:val="center"/>
        </w:trPr>
        <w:tc>
          <w:tcPr>
            <w:tcW w:w="831" w:type="pct"/>
            <w:vAlign w:val="center"/>
          </w:tcPr>
          <w:p w14:paraId="195D34A2" w14:textId="77777777" w:rsidR="005763EE" w:rsidRPr="005C5F29" w:rsidRDefault="005763EE" w:rsidP="00A02548">
            <w:pPr>
              <w:overflowPunct w:val="0"/>
              <w:rPr>
                <w:rFonts w:ascii="黑体" w:eastAsia="黑体" w:hAnsi="黑体" w:cs="Times New Roman"/>
                <w:szCs w:val="21"/>
              </w:rPr>
            </w:pPr>
            <w:r w:rsidRPr="005C5F29">
              <w:rPr>
                <w:rFonts w:ascii="黑体" w:eastAsia="黑体" w:hAnsi="黑体" w:cs="Times New Roman"/>
                <w:szCs w:val="21"/>
              </w:rPr>
              <w:t>一级学科</w:t>
            </w:r>
          </w:p>
        </w:tc>
        <w:tc>
          <w:tcPr>
            <w:tcW w:w="711" w:type="pct"/>
            <w:vAlign w:val="center"/>
          </w:tcPr>
          <w:p w14:paraId="27B8ECCA" w14:textId="77777777" w:rsidR="005763EE" w:rsidRPr="005C5F29" w:rsidRDefault="005763EE" w:rsidP="00A02548">
            <w:pPr>
              <w:overflowPunct w:val="0"/>
              <w:jc w:val="center"/>
              <w:rPr>
                <w:rFonts w:ascii="黑体" w:eastAsia="黑体" w:hAnsi="黑体" w:cs="Times New Roman"/>
                <w:szCs w:val="21"/>
              </w:rPr>
            </w:pPr>
            <w:r w:rsidRPr="005C5F29">
              <w:rPr>
                <w:rFonts w:ascii="黑体" w:eastAsia="黑体" w:hAnsi="黑体" w:cs="Times New Roman"/>
                <w:szCs w:val="21"/>
              </w:rPr>
              <w:t>自主设置的二级学科数</w:t>
            </w:r>
          </w:p>
        </w:tc>
        <w:tc>
          <w:tcPr>
            <w:tcW w:w="576" w:type="pct"/>
            <w:vAlign w:val="center"/>
          </w:tcPr>
          <w:p w14:paraId="7C60D539" w14:textId="77777777" w:rsidR="005763EE" w:rsidRPr="005C5F29" w:rsidRDefault="005763EE" w:rsidP="00A02548">
            <w:pPr>
              <w:overflowPunct w:val="0"/>
              <w:jc w:val="center"/>
              <w:rPr>
                <w:rFonts w:ascii="黑体" w:eastAsia="黑体" w:hAnsi="黑体" w:cs="Times New Roman"/>
                <w:szCs w:val="21"/>
              </w:rPr>
            </w:pPr>
            <w:r w:rsidRPr="005C5F29">
              <w:rPr>
                <w:rFonts w:ascii="黑体" w:eastAsia="黑体" w:hAnsi="黑体" w:cs="Times New Roman"/>
                <w:szCs w:val="21"/>
              </w:rPr>
              <w:t>与生物技术交叉</w:t>
            </w:r>
          </w:p>
        </w:tc>
        <w:tc>
          <w:tcPr>
            <w:tcW w:w="576" w:type="pct"/>
            <w:vAlign w:val="center"/>
          </w:tcPr>
          <w:p w14:paraId="29E0F5BA" w14:textId="77777777" w:rsidR="005763EE" w:rsidRPr="005C5F29" w:rsidRDefault="005763EE" w:rsidP="00A02548">
            <w:pPr>
              <w:overflowPunct w:val="0"/>
              <w:jc w:val="center"/>
              <w:rPr>
                <w:rFonts w:ascii="黑体" w:eastAsia="黑体" w:hAnsi="黑体" w:cs="Times New Roman"/>
                <w:szCs w:val="21"/>
              </w:rPr>
            </w:pPr>
            <w:r w:rsidRPr="005C5F29">
              <w:rPr>
                <w:rFonts w:ascii="黑体" w:eastAsia="黑体" w:hAnsi="黑体" w:cs="Times New Roman"/>
                <w:szCs w:val="21"/>
              </w:rPr>
              <w:t>与资源环境交叉</w:t>
            </w:r>
          </w:p>
        </w:tc>
        <w:tc>
          <w:tcPr>
            <w:tcW w:w="577" w:type="pct"/>
            <w:vAlign w:val="center"/>
          </w:tcPr>
          <w:p w14:paraId="363FAA87" w14:textId="77777777" w:rsidR="005763EE" w:rsidRPr="005C5F29" w:rsidRDefault="005763EE" w:rsidP="00A02548">
            <w:pPr>
              <w:overflowPunct w:val="0"/>
              <w:jc w:val="center"/>
              <w:rPr>
                <w:rFonts w:ascii="黑体" w:eastAsia="黑体" w:hAnsi="黑体" w:cs="Times New Roman"/>
                <w:szCs w:val="21"/>
              </w:rPr>
            </w:pPr>
            <w:r w:rsidRPr="005C5F29">
              <w:rPr>
                <w:rFonts w:ascii="黑体" w:eastAsia="黑体" w:hAnsi="黑体" w:cs="Times New Roman"/>
                <w:szCs w:val="21"/>
              </w:rPr>
              <w:t>与工程技术交叉</w:t>
            </w:r>
          </w:p>
        </w:tc>
        <w:tc>
          <w:tcPr>
            <w:tcW w:w="576" w:type="pct"/>
            <w:vAlign w:val="center"/>
          </w:tcPr>
          <w:p w14:paraId="437DBB3C" w14:textId="77777777" w:rsidR="005763EE" w:rsidRPr="005C5F29" w:rsidRDefault="005763EE" w:rsidP="00A02548">
            <w:pPr>
              <w:overflowPunct w:val="0"/>
              <w:jc w:val="center"/>
              <w:rPr>
                <w:rFonts w:ascii="黑体" w:eastAsia="黑体" w:hAnsi="黑体" w:cs="Times New Roman"/>
                <w:szCs w:val="21"/>
              </w:rPr>
            </w:pPr>
            <w:r w:rsidRPr="005C5F29">
              <w:rPr>
                <w:rFonts w:ascii="黑体" w:eastAsia="黑体" w:hAnsi="黑体" w:cs="Times New Roman"/>
                <w:szCs w:val="21"/>
              </w:rPr>
              <w:t>与质量安全交叉</w:t>
            </w:r>
          </w:p>
        </w:tc>
        <w:tc>
          <w:tcPr>
            <w:tcW w:w="576" w:type="pct"/>
            <w:vAlign w:val="center"/>
          </w:tcPr>
          <w:p w14:paraId="4984BD7F" w14:textId="77777777" w:rsidR="005763EE" w:rsidRPr="005C5F29" w:rsidRDefault="005763EE" w:rsidP="00A02548">
            <w:pPr>
              <w:overflowPunct w:val="0"/>
              <w:jc w:val="center"/>
              <w:rPr>
                <w:rFonts w:ascii="黑体" w:eastAsia="黑体" w:hAnsi="黑体" w:cs="Times New Roman"/>
                <w:szCs w:val="21"/>
              </w:rPr>
            </w:pPr>
            <w:r w:rsidRPr="005C5F29">
              <w:rPr>
                <w:rFonts w:ascii="黑体" w:eastAsia="黑体" w:hAnsi="黑体" w:cs="Times New Roman"/>
                <w:szCs w:val="21"/>
              </w:rPr>
              <w:t>与经济管理交叉</w:t>
            </w:r>
          </w:p>
        </w:tc>
        <w:tc>
          <w:tcPr>
            <w:tcW w:w="577" w:type="pct"/>
            <w:vAlign w:val="center"/>
          </w:tcPr>
          <w:p w14:paraId="04667CAB" w14:textId="77777777" w:rsidR="005763EE" w:rsidRPr="005C5F29" w:rsidRDefault="005763EE" w:rsidP="00A02548">
            <w:pPr>
              <w:overflowPunct w:val="0"/>
              <w:jc w:val="center"/>
              <w:rPr>
                <w:rFonts w:ascii="黑体" w:eastAsia="黑体" w:hAnsi="黑体" w:cs="Times New Roman"/>
                <w:szCs w:val="21"/>
              </w:rPr>
            </w:pPr>
            <w:r w:rsidRPr="005C5F29">
              <w:rPr>
                <w:rFonts w:ascii="黑体" w:eastAsia="黑体" w:hAnsi="黑体" w:cs="Times New Roman"/>
                <w:szCs w:val="21"/>
              </w:rPr>
              <w:t>与信息技术交叉</w:t>
            </w:r>
          </w:p>
        </w:tc>
      </w:tr>
      <w:tr w:rsidR="005763EE" w:rsidRPr="007540CE" w14:paraId="11E34ACB" w14:textId="77777777" w:rsidTr="00A02548">
        <w:trPr>
          <w:jc w:val="center"/>
        </w:trPr>
        <w:tc>
          <w:tcPr>
            <w:tcW w:w="831" w:type="pct"/>
            <w:vAlign w:val="center"/>
          </w:tcPr>
          <w:p w14:paraId="4AEF3C0C" w14:textId="77777777" w:rsidR="005763EE" w:rsidRPr="007540CE" w:rsidRDefault="005763EE" w:rsidP="00A02548">
            <w:pPr>
              <w:overflowPunct w:val="0"/>
              <w:rPr>
                <w:rFonts w:ascii="Times New Roman" w:hAnsi="Times New Roman" w:cs="Times New Roman"/>
                <w:szCs w:val="21"/>
              </w:rPr>
            </w:pPr>
            <w:r w:rsidRPr="007540CE">
              <w:rPr>
                <w:rFonts w:ascii="Times New Roman" w:hAnsi="Times New Roman" w:cs="Times New Roman"/>
                <w:szCs w:val="21"/>
              </w:rPr>
              <w:t>作物学</w:t>
            </w:r>
          </w:p>
        </w:tc>
        <w:tc>
          <w:tcPr>
            <w:tcW w:w="711" w:type="pct"/>
            <w:vAlign w:val="center"/>
          </w:tcPr>
          <w:p w14:paraId="56DF6BE7"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76</w:t>
            </w:r>
          </w:p>
        </w:tc>
        <w:tc>
          <w:tcPr>
            <w:tcW w:w="576" w:type="pct"/>
            <w:vAlign w:val="center"/>
          </w:tcPr>
          <w:p w14:paraId="543B6B10"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24</w:t>
            </w:r>
          </w:p>
        </w:tc>
        <w:tc>
          <w:tcPr>
            <w:tcW w:w="576" w:type="pct"/>
            <w:vAlign w:val="center"/>
          </w:tcPr>
          <w:p w14:paraId="06871F1B"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13</w:t>
            </w:r>
          </w:p>
        </w:tc>
        <w:tc>
          <w:tcPr>
            <w:tcW w:w="577" w:type="pct"/>
            <w:vAlign w:val="center"/>
          </w:tcPr>
          <w:p w14:paraId="08C0FD91"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11</w:t>
            </w:r>
          </w:p>
        </w:tc>
        <w:tc>
          <w:tcPr>
            <w:tcW w:w="576" w:type="pct"/>
            <w:vAlign w:val="center"/>
          </w:tcPr>
          <w:p w14:paraId="6ECC6456"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6</w:t>
            </w:r>
          </w:p>
        </w:tc>
        <w:tc>
          <w:tcPr>
            <w:tcW w:w="576" w:type="pct"/>
            <w:vAlign w:val="center"/>
          </w:tcPr>
          <w:p w14:paraId="32322E14"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3</w:t>
            </w:r>
          </w:p>
        </w:tc>
        <w:tc>
          <w:tcPr>
            <w:tcW w:w="577" w:type="pct"/>
            <w:vAlign w:val="center"/>
          </w:tcPr>
          <w:p w14:paraId="4A1E9267"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5</w:t>
            </w:r>
          </w:p>
        </w:tc>
      </w:tr>
      <w:tr w:rsidR="005763EE" w:rsidRPr="007540CE" w14:paraId="15DCCD7F" w14:textId="77777777" w:rsidTr="00A02548">
        <w:trPr>
          <w:jc w:val="center"/>
        </w:trPr>
        <w:tc>
          <w:tcPr>
            <w:tcW w:w="831" w:type="pct"/>
            <w:vAlign w:val="center"/>
          </w:tcPr>
          <w:p w14:paraId="57B90B43" w14:textId="77777777" w:rsidR="005763EE" w:rsidRPr="007540CE" w:rsidRDefault="005763EE" w:rsidP="00A02548">
            <w:pPr>
              <w:overflowPunct w:val="0"/>
              <w:rPr>
                <w:rFonts w:ascii="Times New Roman" w:hAnsi="Times New Roman" w:cs="Times New Roman"/>
                <w:szCs w:val="21"/>
              </w:rPr>
            </w:pPr>
            <w:r w:rsidRPr="007540CE">
              <w:rPr>
                <w:rFonts w:ascii="Times New Roman" w:hAnsi="Times New Roman" w:cs="Times New Roman"/>
                <w:szCs w:val="21"/>
              </w:rPr>
              <w:t>园艺学</w:t>
            </w:r>
          </w:p>
        </w:tc>
        <w:tc>
          <w:tcPr>
            <w:tcW w:w="711" w:type="pct"/>
            <w:vAlign w:val="center"/>
          </w:tcPr>
          <w:p w14:paraId="70F1E80C"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23</w:t>
            </w:r>
          </w:p>
        </w:tc>
        <w:tc>
          <w:tcPr>
            <w:tcW w:w="576" w:type="pct"/>
            <w:vAlign w:val="center"/>
          </w:tcPr>
          <w:p w14:paraId="0B6004FB"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1</w:t>
            </w:r>
          </w:p>
        </w:tc>
        <w:tc>
          <w:tcPr>
            <w:tcW w:w="576" w:type="pct"/>
            <w:vAlign w:val="center"/>
          </w:tcPr>
          <w:p w14:paraId="7DABC4F5"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4</w:t>
            </w:r>
          </w:p>
        </w:tc>
        <w:tc>
          <w:tcPr>
            <w:tcW w:w="577" w:type="pct"/>
            <w:vAlign w:val="center"/>
          </w:tcPr>
          <w:p w14:paraId="41AFD88D"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5</w:t>
            </w:r>
          </w:p>
        </w:tc>
        <w:tc>
          <w:tcPr>
            <w:tcW w:w="576" w:type="pct"/>
            <w:vAlign w:val="center"/>
          </w:tcPr>
          <w:p w14:paraId="12136248" w14:textId="77777777" w:rsidR="005763EE" w:rsidRPr="007540CE" w:rsidRDefault="005763EE" w:rsidP="00A02548">
            <w:pPr>
              <w:overflowPunct w:val="0"/>
              <w:jc w:val="center"/>
              <w:rPr>
                <w:rFonts w:ascii="Times New Roman" w:hAnsi="Times New Roman" w:cs="Times New Roman"/>
                <w:szCs w:val="21"/>
              </w:rPr>
            </w:pPr>
          </w:p>
        </w:tc>
        <w:tc>
          <w:tcPr>
            <w:tcW w:w="576" w:type="pct"/>
            <w:vAlign w:val="center"/>
          </w:tcPr>
          <w:p w14:paraId="0CAE1B75" w14:textId="77777777" w:rsidR="005763EE" w:rsidRPr="007540CE" w:rsidRDefault="005763EE" w:rsidP="00A02548">
            <w:pPr>
              <w:overflowPunct w:val="0"/>
              <w:jc w:val="center"/>
              <w:rPr>
                <w:rFonts w:ascii="Times New Roman" w:hAnsi="Times New Roman" w:cs="Times New Roman"/>
                <w:szCs w:val="21"/>
              </w:rPr>
            </w:pPr>
          </w:p>
        </w:tc>
        <w:tc>
          <w:tcPr>
            <w:tcW w:w="577" w:type="pct"/>
            <w:vAlign w:val="center"/>
          </w:tcPr>
          <w:p w14:paraId="0E600CEE" w14:textId="77777777" w:rsidR="005763EE" w:rsidRPr="007540CE" w:rsidRDefault="005763EE" w:rsidP="00A02548">
            <w:pPr>
              <w:overflowPunct w:val="0"/>
              <w:jc w:val="center"/>
              <w:rPr>
                <w:rFonts w:ascii="Times New Roman" w:hAnsi="Times New Roman" w:cs="Times New Roman"/>
                <w:szCs w:val="21"/>
              </w:rPr>
            </w:pPr>
          </w:p>
        </w:tc>
      </w:tr>
      <w:tr w:rsidR="005763EE" w:rsidRPr="007540CE" w14:paraId="59B5F6D1" w14:textId="77777777" w:rsidTr="00A02548">
        <w:trPr>
          <w:jc w:val="center"/>
        </w:trPr>
        <w:tc>
          <w:tcPr>
            <w:tcW w:w="831" w:type="pct"/>
            <w:vAlign w:val="center"/>
          </w:tcPr>
          <w:p w14:paraId="52C43C1B" w14:textId="77777777" w:rsidR="005763EE" w:rsidRPr="007540CE" w:rsidRDefault="005763EE" w:rsidP="00A02548">
            <w:pPr>
              <w:overflowPunct w:val="0"/>
              <w:rPr>
                <w:rFonts w:ascii="Times New Roman" w:hAnsi="Times New Roman" w:cs="Times New Roman"/>
                <w:szCs w:val="21"/>
              </w:rPr>
            </w:pPr>
            <w:r w:rsidRPr="007540CE">
              <w:rPr>
                <w:rFonts w:ascii="Times New Roman" w:hAnsi="Times New Roman" w:cs="Times New Roman"/>
                <w:szCs w:val="21"/>
              </w:rPr>
              <w:t>农业资源利用</w:t>
            </w:r>
          </w:p>
        </w:tc>
        <w:tc>
          <w:tcPr>
            <w:tcW w:w="711" w:type="pct"/>
            <w:vAlign w:val="center"/>
          </w:tcPr>
          <w:p w14:paraId="4D42AFC6"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24</w:t>
            </w:r>
          </w:p>
        </w:tc>
        <w:tc>
          <w:tcPr>
            <w:tcW w:w="576" w:type="pct"/>
            <w:vAlign w:val="center"/>
          </w:tcPr>
          <w:p w14:paraId="125E2236"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1</w:t>
            </w:r>
          </w:p>
        </w:tc>
        <w:tc>
          <w:tcPr>
            <w:tcW w:w="576" w:type="pct"/>
            <w:vAlign w:val="center"/>
          </w:tcPr>
          <w:p w14:paraId="40533EF2"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10</w:t>
            </w:r>
          </w:p>
        </w:tc>
        <w:tc>
          <w:tcPr>
            <w:tcW w:w="577" w:type="pct"/>
            <w:vAlign w:val="center"/>
          </w:tcPr>
          <w:p w14:paraId="54A28EC6"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1</w:t>
            </w:r>
          </w:p>
        </w:tc>
        <w:tc>
          <w:tcPr>
            <w:tcW w:w="576" w:type="pct"/>
            <w:vAlign w:val="center"/>
          </w:tcPr>
          <w:p w14:paraId="7B4C18FE"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1</w:t>
            </w:r>
          </w:p>
        </w:tc>
        <w:tc>
          <w:tcPr>
            <w:tcW w:w="576" w:type="pct"/>
            <w:vAlign w:val="center"/>
          </w:tcPr>
          <w:p w14:paraId="3167CB06"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2</w:t>
            </w:r>
          </w:p>
        </w:tc>
        <w:tc>
          <w:tcPr>
            <w:tcW w:w="577" w:type="pct"/>
            <w:vAlign w:val="center"/>
          </w:tcPr>
          <w:p w14:paraId="75E47DAB"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4</w:t>
            </w:r>
          </w:p>
        </w:tc>
      </w:tr>
      <w:tr w:rsidR="005763EE" w:rsidRPr="007540CE" w14:paraId="5848E0C7" w14:textId="77777777" w:rsidTr="00A02548">
        <w:trPr>
          <w:jc w:val="center"/>
        </w:trPr>
        <w:tc>
          <w:tcPr>
            <w:tcW w:w="831" w:type="pct"/>
            <w:vAlign w:val="center"/>
          </w:tcPr>
          <w:p w14:paraId="34CA86C5" w14:textId="77777777" w:rsidR="005763EE" w:rsidRPr="007540CE" w:rsidRDefault="005763EE" w:rsidP="00A02548">
            <w:pPr>
              <w:overflowPunct w:val="0"/>
              <w:rPr>
                <w:rFonts w:ascii="Times New Roman" w:hAnsi="Times New Roman" w:cs="Times New Roman"/>
                <w:szCs w:val="21"/>
              </w:rPr>
            </w:pPr>
            <w:r w:rsidRPr="007540CE">
              <w:rPr>
                <w:rFonts w:ascii="Times New Roman" w:hAnsi="Times New Roman" w:cs="Times New Roman"/>
                <w:szCs w:val="21"/>
              </w:rPr>
              <w:t>植物保护</w:t>
            </w:r>
          </w:p>
        </w:tc>
        <w:tc>
          <w:tcPr>
            <w:tcW w:w="711" w:type="pct"/>
            <w:vAlign w:val="center"/>
          </w:tcPr>
          <w:p w14:paraId="58A0FB0C"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20</w:t>
            </w:r>
          </w:p>
        </w:tc>
        <w:tc>
          <w:tcPr>
            <w:tcW w:w="576" w:type="pct"/>
            <w:vAlign w:val="center"/>
          </w:tcPr>
          <w:p w14:paraId="32CBE024"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3</w:t>
            </w:r>
          </w:p>
        </w:tc>
        <w:tc>
          <w:tcPr>
            <w:tcW w:w="576" w:type="pct"/>
            <w:vAlign w:val="center"/>
          </w:tcPr>
          <w:p w14:paraId="52628451"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4</w:t>
            </w:r>
          </w:p>
        </w:tc>
        <w:tc>
          <w:tcPr>
            <w:tcW w:w="577" w:type="pct"/>
            <w:vAlign w:val="center"/>
          </w:tcPr>
          <w:p w14:paraId="287AFCF5" w14:textId="77777777" w:rsidR="005763EE" w:rsidRPr="007540CE" w:rsidRDefault="005763EE" w:rsidP="00A02548">
            <w:pPr>
              <w:overflowPunct w:val="0"/>
              <w:jc w:val="center"/>
              <w:rPr>
                <w:rFonts w:ascii="Times New Roman" w:hAnsi="Times New Roman" w:cs="Times New Roman"/>
                <w:szCs w:val="21"/>
              </w:rPr>
            </w:pPr>
          </w:p>
        </w:tc>
        <w:tc>
          <w:tcPr>
            <w:tcW w:w="576" w:type="pct"/>
            <w:vAlign w:val="center"/>
          </w:tcPr>
          <w:p w14:paraId="1146FB34"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6</w:t>
            </w:r>
          </w:p>
        </w:tc>
        <w:tc>
          <w:tcPr>
            <w:tcW w:w="576" w:type="pct"/>
            <w:vAlign w:val="center"/>
          </w:tcPr>
          <w:p w14:paraId="6B1FB635"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2</w:t>
            </w:r>
          </w:p>
        </w:tc>
        <w:tc>
          <w:tcPr>
            <w:tcW w:w="577" w:type="pct"/>
            <w:vAlign w:val="center"/>
          </w:tcPr>
          <w:p w14:paraId="3A9DF18F" w14:textId="77777777" w:rsidR="005763EE" w:rsidRPr="007540CE" w:rsidRDefault="005763EE" w:rsidP="00A02548">
            <w:pPr>
              <w:overflowPunct w:val="0"/>
              <w:jc w:val="center"/>
              <w:rPr>
                <w:rFonts w:ascii="Times New Roman" w:hAnsi="Times New Roman" w:cs="Times New Roman"/>
                <w:szCs w:val="21"/>
              </w:rPr>
            </w:pPr>
          </w:p>
        </w:tc>
      </w:tr>
      <w:tr w:rsidR="005763EE" w:rsidRPr="007540CE" w14:paraId="22AB9767" w14:textId="77777777" w:rsidTr="00A02548">
        <w:trPr>
          <w:jc w:val="center"/>
        </w:trPr>
        <w:tc>
          <w:tcPr>
            <w:tcW w:w="831" w:type="pct"/>
            <w:vAlign w:val="center"/>
          </w:tcPr>
          <w:p w14:paraId="7EE4065C" w14:textId="77777777" w:rsidR="005763EE" w:rsidRPr="007540CE" w:rsidRDefault="005763EE" w:rsidP="00A02548">
            <w:pPr>
              <w:overflowPunct w:val="0"/>
              <w:rPr>
                <w:rFonts w:ascii="Times New Roman" w:hAnsi="Times New Roman" w:cs="Times New Roman"/>
                <w:szCs w:val="21"/>
              </w:rPr>
            </w:pPr>
            <w:r w:rsidRPr="007540CE">
              <w:rPr>
                <w:rFonts w:ascii="Times New Roman" w:hAnsi="Times New Roman" w:cs="Times New Roman"/>
                <w:szCs w:val="21"/>
              </w:rPr>
              <w:t>畜牧学</w:t>
            </w:r>
          </w:p>
        </w:tc>
        <w:tc>
          <w:tcPr>
            <w:tcW w:w="711" w:type="pct"/>
            <w:vAlign w:val="center"/>
          </w:tcPr>
          <w:p w14:paraId="0CD4EFFC"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16</w:t>
            </w:r>
          </w:p>
        </w:tc>
        <w:tc>
          <w:tcPr>
            <w:tcW w:w="576" w:type="pct"/>
            <w:vAlign w:val="center"/>
          </w:tcPr>
          <w:p w14:paraId="60075410"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6</w:t>
            </w:r>
          </w:p>
        </w:tc>
        <w:tc>
          <w:tcPr>
            <w:tcW w:w="576" w:type="pct"/>
            <w:vAlign w:val="center"/>
          </w:tcPr>
          <w:p w14:paraId="1430C886"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3</w:t>
            </w:r>
          </w:p>
        </w:tc>
        <w:tc>
          <w:tcPr>
            <w:tcW w:w="577" w:type="pct"/>
            <w:vAlign w:val="center"/>
          </w:tcPr>
          <w:p w14:paraId="2E8986EF"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2</w:t>
            </w:r>
          </w:p>
        </w:tc>
        <w:tc>
          <w:tcPr>
            <w:tcW w:w="576" w:type="pct"/>
            <w:vAlign w:val="center"/>
          </w:tcPr>
          <w:p w14:paraId="6D0A58E3"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1</w:t>
            </w:r>
          </w:p>
        </w:tc>
        <w:tc>
          <w:tcPr>
            <w:tcW w:w="576" w:type="pct"/>
            <w:vAlign w:val="center"/>
          </w:tcPr>
          <w:p w14:paraId="4100E30B"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3</w:t>
            </w:r>
          </w:p>
        </w:tc>
        <w:tc>
          <w:tcPr>
            <w:tcW w:w="577" w:type="pct"/>
            <w:vAlign w:val="center"/>
          </w:tcPr>
          <w:p w14:paraId="5A12EA19" w14:textId="77777777" w:rsidR="005763EE" w:rsidRPr="007540CE" w:rsidRDefault="005763EE" w:rsidP="00A02548">
            <w:pPr>
              <w:overflowPunct w:val="0"/>
              <w:jc w:val="center"/>
              <w:rPr>
                <w:rFonts w:ascii="Times New Roman" w:hAnsi="Times New Roman" w:cs="Times New Roman"/>
                <w:szCs w:val="21"/>
              </w:rPr>
            </w:pPr>
          </w:p>
        </w:tc>
      </w:tr>
      <w:tr w:rsidR="005763EE" w:rsidRPr="007540CE" w14:paraId="4FB16F70" w14:textId="77777777" w:rsidTr="00A02548">
        <w:trPr>
          <w:jc w:val="center"/>
        </w:trPr>
        <w:tc>
          <w:tcPr>
            <w:tcW w:w="831" w:type="pct"/>
            <w:vAlign w:val="center"/>
          </w:tcPr>
          <w:p w14:paraId="2BDC077C" w14:textId="77777777" w:rsidR="005763EE" w:rsidRPr="007540CE" w:rsidRDefault="005763EE" w:rsidP="00A02548">
            <w:pPr>
              <w:overflowPunct w:val="0"/>
              <w:rPr>
                <w:rFonts w:ascii="Times New Roman" w:hAnsi="Times New Roman" w:cs="Times New Roman"/>
                <w:szCs w:val="21"/>
              </w:rPr>
            </w:pPr>
            <w:r w:rsidRPr="007540CE">
              <w:rPr>
                <w:rFonts w:ascii="Times New Roman" w:hAnsi="Times New Roman" w:cs="Times New Roman"/>
                <w:szCs w:val="21"/>
              </w:rPr>
              <w:t>兽医学</w:t>
            </w:r>
          </w:p>
        </w:tc>
        <w:tc>
          <w:tcPr>
            <w:tcW w:w="711" w:type="pct"/>
            <w:vAlign w:val="center"/>
          </w:tcPr>
          <w:p w14:paraId="3317FB50"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9</w:t>
            </w:r>
          </w:p>
        </w:tc>
        <w:tc>
          <w:tcPr>
            <w:tcW w:w="576" w:type="pct"/>
            <w:vAlign w:val="center"/>
          </w:tcPr>
          <w:p w14:paraId="3A10E8AE"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2</w:t>
            </w:r>
          </w:p>
        </w:tc>
        <w:tc>
          <w:tcPr>
            <w:tcW w:w="576" w:type="pct"/>
            <w:vAlign w:val="center"/>
          </w:tcPr>
          <w:p w14:paraId="35BB3307" w14:textId="77777777" w:rsidR="005763EE" w:rsidRPr="007540CE" w:rsidRDefault="005763EE" w:rsidP="00A02548">
            <w:pPr>
              <w:overflowPunct w:val="0"/>
              <w:jc w:val="center"/>
              <w:rPr>
                <w:rFonts w:ascii="Times New Roman" w:hAnsi="Times New Roman" w:cs="Times New Roman"/>
                <w:szCs w:val="21"/>
              </w:rPr>
            </w:pPr>
          </w:p>
        </w:tc>
        <w:tc>
          <w:tcPr>
            <w:tcW w:w="577" w:type="pct"/>
            <w:vAlign w:val="center"/>
          </w:tcPr>
          <w:p w14:paraId="69A168E2"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1</w:t>
            </w:r>
          </w:p>
        </w:tc>
        <w:tc>
          <w:tcPr>
            <w:tcW w:w="576" w:type="pct"/>
            <w:vAlign w:val="center"/>
          </w:tcPr>
          <w:p w14:paraId="7041A208"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3</w:t>
            </w:r>
          </w:p>
        </w:tc>
        <w:tc>
          <w:tcPr>
            <w:tcW w:w="576" w:type="pct"/>
            <w:vAlign w:val="center"/>
          </w:tcPr>
          <w:p w14:paraId="20F1F762" w14:textId="77777777" w:rsidR="005763EE" w:rsidRPr="007540CE" w:rsidRDefault="005763EE" w:rsidP="00A02548">
            <w:pPr>
              <w:overflowPunct w:val="0"/>
              <w:jc w:val="center"/>
              <w:rPr>
                <w:rFonts w:ascii="Times New Roman" w:hAnsi="Times New Roman" w:cs="Times New Roman"/>
                <w:szCs w:val="21"/>
              </w:rPr>
            </w:pPr>
          </w:p>
        </w:tc>
        <w:tc>
          <w:tcPr>
            <w:tcW w:w="577" w:type="pct"/>
            <w:vAlign w:val="center"/>
          </w:tcPr>
          <w:p w14:paraId="7DAC226B" w14:textId="77777777" w:rsidR="005763EE" w:rsidRPr="007540CE" w:rsidRDefault="005763EE" w:rsidP="00A02548">
            <w:pPr>
              <w:overflowPunct w:val="0"/>
              <w:jc w:val="center"/>
              <w:rPr>
                <w:rFonts w:ascii="Times New Roman" w:hAnsi="Times New Roman" w:cs="Times New Roman"/>
                <w:szCs w:val="21"/>
              </w:rPr>
            </w:pPr>
          </w:p>
        </w:tc>
      </w:tr>
      <w:tr w:rsidR="005763EE" w:rsidRPr="007540CE" w14:paraId="524AC765" w14:textId="77777777" w:rsidTr="00A02548">
        <w:trPr>
          <w:jc w:val="center"/>
        </w:trPr>
        <w:tc>
          <w:tcPr>
            <w:tcW w:w="831" w:type="pct"/>
            <w:vAlign w:val="center"/>
          </w:tcPr>
          <w:p w14:paraId="650CEC3C" w14:textId="77777777" w:rsidR="005763EE" w:rsidRPr="007540CE" w:rsidRDefault="005763EE" w:rsidP="00A02548">
            <w:pPr>
              <w:overflowPunct w:val="0"/>
              <w:rPr>
                <w:rFonts w:ascii="Times New Roman" w:hAnsi="Times New Roman" w:cs="Times New Roman"/>
                <w:szCs w:val="21"/>
              </w:rPr>
            </w:pPr>
            <w:r w:rsidRPr="007540CE">
              <w:rPr>
                <w:rFonts w:ascii="Times New Roman" w:hAnsi="Times New Roman" w:cs="Times New Roman"/>
                <w:szCs w:val="21"/>
              </w:rPr>
              <w:t>林</w:t>
            </w:r>
            <w:r w:rsidRPr="007540CE">
              <w:rPr>
                <w:rFonts w:ascii="Times New Roman" w:hAnsi="Times New Roman" w:cs="Times New Roman"/>
                <w:szCs w:val="21"/>
              </w:rPr>
              <w:t xml:space="preserve">  </w:t>
            </w:r>
            <w:r w:rsidRPr="007540CE">
              <w:rPr>
                <w:rFonts w:ascii="Times New Roman" w:hAnsi="Times New Roman" w:cs="Times New Roman"/>
                <w:szCs w:val="21"/>
              </w:rPr>
              <w:t>学</w:t>
            </w:r>
          </w:p>
        </w:tc>
        <w:tc>
          <w:tcPr>
            <w:tcW w:w="711" w:type="pct"/>
            <w:vAlign w:val="center"/>
          </w:tcPr>
          <w:p w14:paraId="3BCF9DC0"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10</w:t>
            </w:r>
          </w:p>
        </w:tc>
        <w:tc>
          <w:tcPr>
            <w:tcW w:w="576" w:type="pct"/>
            <w:vAlign w:val="center"/>
          </w:tcPr>
          <w:p w14:paraId="26E3B46E"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1</w:t>
            </w:r>
          </w:p>
        </w:tc>
        <w:tc>
          <w:tcPr>
            <w:tcW w:w="576" w:type="pct"/>
            <w:vAlign w:val="center"/>
          </w:tcPr>
          <w:p w14:paraId="088DA619"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2</w:t>
            </w:r>
          </w:p>
        </w:tc>
        <w:tc>
          <w:tcPr>
            <w:tcW w:w="577" w:type="pct"/>
            <w:vAlign w:val="center"/>
          </w:tcPr>
          <w:p w14:paraId="3D29C128"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1</w:t>
            </w:r>
          </w:p>
        </w:tc>
        <w:tc>
          <w:tcPr>
            <w:tcW w:w="576" w:type="pct"/>
            <w:vAlign w:val="center"/>
          </w:tcPr>
          <w:p w14:paraId="05E3FE97" w14:textId="77777777" w:rsidR="005763EE" w:rsidRPr="007540CE" w:rsidRDefault="005763EE" w:rsidP="00A02548">
            <w:pPr>
              <w:overflowPunct w:val="0"/>
              <w:jc w:val="center"/>
              <w:rPr>
                <w:rFonts w:ascii="Times New Roman" w:hAnsi="Times New Roman" w:cs="Times New Roman"/>
                <w:szCs w:val="21"/>
              </w:rPr>
            </w:pPr>
          </w:p>
        </w:tc>
        <w:tc>
          <w:tcPr>
            <w:tcW w:w="576" w:type="pct"/>
            <w:vAlign w:val="center"/>
          </w:tcPr>
          <w:p w14:paraId="16AA9F48"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3</w:t>
            </w:r>
          </w:p>
        </w:tc>
        <w:tc>
          <w:tcPr>
            <w:tcW w:w="577" w:type="pct"/>
            <w:vAlign w:val="center"/>
          </w:tcPr>
          <w:p w14:paraId="2AAD3804" w14:textId="77777777" w:rsidR="005763EE" w:rsidRPr="007540CE" w:rsidRDefault="005763EE" w:rsidP="00A02548">
            <w:pPr>
              <w:overflowPunct w:val="0"/>
              <w:jc w:val="center"/>
              <w:rPr>
                <w:rFonts w:ascii="Times New Roman" w:hAnsi="Times New Roman" w:cs="Times New Roman"/>
                <w:szCs w:val="21"/>
              </w:rPr>
            </w:pPr>
          </w:p>
        </w:tc>
      </w:tr>
      <w:tr w:rsidR="005763EE" w:rsidRPr="007540CE" w14:paraId="52720177" w14:textId="77777777" w:rsidTr="00A02548">
        <w:trPr>
          <w:jc w:val="center"/>
        </w:trPr>
        <w:tc>
          <w:tcPr>
            <w:tcW w:w="831" w:type="pct"/>
            <w:vAlign w:val="center"/>
          </w:tcPr>
          <w:p w14:paraId="19D054A5" w14:textId="77777777" w:rsidR="005763EE" w:rsidRPr="007540CE" w:rsidRDefault="005763EE" w:rsidP="00A02548">
            <w:pPr>
              <w:overflowPunct w:val="0"/>
              <w:rPr>
                <w:rFonts w:ascii="Times New Roman" w:hAnsi="Times New Roman" w:cs="Times New Roman"/>
                <w:szCs w:val="21"/>
              </w:rPr>
            </w:pPr>
            <w:r w:rsidRPr="007540CE">
              <w:rPr>
                <w:rFonts w:ascii="Times New Roman" w:hAnsi="Times New Roman" w:cs="Times New Roman"/>
                <w:szCs w:val="21"/>
              </w:rPr>
              <w:t>水</w:t>
            </w:r>
            <w:r w:rsidRPr="007540CE">
              <w:rPr>
                <w:rFonts w:ascii="Times New Roman" w:hAnsi="Times New Roman" w:cs="Times New Roman"/>
                <w:szCs w:val="21"/>
              </w:rPr>
              <w:t xml:space="preserve">  </w:t>
            </w:r>
            <w:r w:rsidRPr="007540CE">
              <w:rPr>
                <w:rFonts w:ascii="Times New Roman" w:hAnsi="Times New Roman" w:cs="Times New Roman"/>
                <w:szCs w:val="21"/>
              </w:rPr>
              <w:t>产</w:t>
            </w:r>
          </w:p>
        </w:tc>
        <w:tc>
          <w:tcPr>
            <w:tcW w:w="711" w:type="pct"/>
            <w:vAlign w:val="center"/>
          </w:tcPr>
          <w:p w14:paraId="684C0772"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4</w:t>
            </w:r>
          </w:p>
        </w:tc>
        <w:tc>
          <w:tcPr>
            <w:tcW w:w="576" w:type="pct"/>
            <w:vAlign w:val="center"/>
          </w:tcPr>
          <w:p w14:paraId="47C68185" w14:textId="77777777" w:rsidR="005763EE" w:rsidRPr="007540CE" w:rsidRDefault="005763EE" w:rsidP="00A02548">
            <w:pPr>
              <w:overflowPunct w:val="0"/>
              <w:jc w:val="center"/>
              <w:rPr>
                <w:rFonts w:ascii="Times New Roman" w:hAnsi="Times New Roman" w:cs="Times New Roman"/>
                <w:szCs w:val="21"/>
              </w:rPr>
            </w:pPr>
          </w:p>
        </w:tc>
        <w:tc>
          <w:tcPr>
            <w:tcW w:w="576" w:type="pct"/>
            <w:vAlign w:val="center"/>
          </w:tcPr>
          <w:p w14:paraId="2563B4BE"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1</w:t>
            </w:r>
          </w:p>
        </w:tc>
        <w:tc>
          <w:tcPr>
            <w:tcW w:w="577" w:type="pct"/>
            <w:vAlign w:val="center"/>
          </w:tcPr>
          <w:p w14:paraId="7D19A64D" w14:textId="77777777" w:rsidR="005763EE" w:rsidRPr="007540CE" w:rsidRDefault="005763EE" w:rsidP="00A02548">
            <w:pPr>
              <w:overflowPunct w:val="0"/>
              <w:jc w:val="center"/>
              <w:rPr>
                <w:rFonts w:ascii="Times New Roman" w:hAnsi="Times New Roman" w:cs="Times New Roman"/>
                <w:szCs w:val="21"/>
              </w:rPr>
            </w:pPr>
          </w:p>
        </w:tc>
        <w:tc>
          <w:tcPr>
            <w:tcW w:w="576" w:type="pct"/>
            <w:vAlign w:val="center"/>
          </w:tcPr>
          <w:p w14:paraId="5C0DCA89" w14:textId="77777777" w:rsidR="005763EE" w:rsidRPr="007540CE" w:rsidRDefault="005763EE" w:rsidP="00A02548">
            <w:pPr>
              <w:overflowPunct w:val="0"/>
              <w:jc w:val="center"/>
              <w:rPr>
                <w:rFonts w:ascii="Times New Roman" w:hAnsi="Times New Roman" w:cs="Times New Roman"/>
                <w:szCs w:val="21"/>
              </w:rPr>
            </w:pPr>
          </w:p>
        </w:tc>
        <w:tc>
          <w:tcPr>
            <w:tcW w:w="576" w:type="pct"/>
            <w:vAlign w:val="center"/>
          </w:tcPr>
          <w:p w14:paraId="181FDFA2"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2</w:t>
            </w:r>
          </w:p>
        </w:tc>
        <w:tc>
          <w:tcPr>
            <w:tcW w:w="577" w:type="pct"/>
            <w:vAlign w:val="center"/>
          </w:tcPr>
          <w:p w14:paraId="19D318FA" w14:textId="77777777" w:rsidR="005763EE" w:rsidRPr="007540CE" w:rsidRDefault="005763EE" w:rsidP="00A02548">
            <w:pPr>
              <w:overflowPunct w:val="0"/>
              <w:jc w:val="center"/>
              <w:rPr>
                <w:rFonts w:ascii="Times New Roman" w:hAnsi="Times New Roman" w:cs="Times New Roman"/>
                <w:szCs w:val="21"/>
              </w:rPr>
            </w:pPr>
          </w:p>
        </w:tc>
      </w:tr>
      <w:tr w:rsidR="005763EE" w:rsidRPr="007540CE" w14:paraId="300E7202" w14:textId="77777777" w:rsidTr="00A02548">
        <w:trPr>
          <w:jc w:val="center"/>
        </w:trPr>
        <w:tc>
          <w:tcPr>
            <w:tcW w:w="831" w:type="pct"/>
            <w:vAlign w:val="center"/>
          </w:tcPr>
          <w:p w14:paraId="7AAF197A" w14:textId="77777777" w:rsidR="005763EE" w:rsidRPr="007540CE" w:rsidRDefault="005763EE" w:rsidP="00A02548">
            <w:pPr>
              <w:overflowPunct w:val="0"/>
              <w:rPr>
                <w:rFonts w:ascii="Times New Roman" w:hAnsi="Times New Roman" w:cs="Times New Roman"/>
                <w:szCs w:val="21"/>
              </w:rPr>
            </w:pPr>
            <w:r w:rsidRPr="007540CE">
              <w:rPr>
                <w:rFonts w:ascii="Times New Roman" w:hAnsi="Times New Roman" w:cs="Times New Roman"/>
                <w:szCs w:val="21"/>
              </w:rPr>
              <w:t>合</w:t>
            </w:r>
            <w:r w:rsidRPr="007540CE">
              <w:rPr>
                <w:rFonts w:ascii="Times New Roman" w:hAnsi="Times New Roman" w:cs="Times New Roman"/>
                <w:szCs w:val="21"/>
              </w:rPr>
              <w:t xml:space="preserve">  </w:t>
            </w:r>
            <w:r w:rsidRPr="007540CE">
              <w:rPr>
                <w:rFonts w:ascii="Times New Roman" w:hAnsi="Times New Roman" w:cs="Times New Roman"/>
                <w:szCs w:val="21"/>
              </w:rPr>
              <w:t>计</w:t>
            </w:r>
          </w:p>
        </w:tc>
        <w:tc>
          <w:tcPr>
            <w:tcW w:w="711" w:type="pct"/>
            <w:vAlign w:val="center"/>
          </w:tcPr>
          <w:p w14:paraId="2A716910"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182</w:t>
            </w:r>
          </w:p>
        </w:tc>
        <w:tc>
          <w:tcPr>
            <w:tcW w:w="576" w:type="pct"/>
            <w:vAlign w:val="center"/>
          </w:tcPr>
          <w:p w14:paraId="5BD85B82"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38</w:t>
            </w:r>
          </w:p>
        </w:tc>
        <w:tc>
          <w:tcPr>
            <w:tcW w:w="576" w:type="pct"/>
            <w:vAlign w:val="center"/>
          </w:tcPr>
          <w:p w14:paraId="163B7C1F"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37</w:t>
            </w:r>
          </w:p>
        </w:tc>
        <w:tc>
          <w:tcPr>
            <w:tcW w:w="577" w:type="pct"/>
            <w:vAlign w:val="center"/>
          </w:tcPr>
          <w:p w14:paraId="03156857"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21</w:t>
            </w:r>
          </w:p>
        </w:tc>
        <w:tc>
          <w:tcPr>
            <w:tcW w:w="576" w:type="pct"/>
            <w:vAlign w:val="center"/>
          </w:tcPr>
          <w:p w14:paraId="6750721F"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17</w:t>
            </w:r>
          </w:p>
        </w:tc>
        <w:tc>
          <w:tcPr>
            <w:tcW w:w="576" w:type="pct"/>
            <w:vAlign w:val="center"/>
          </w:tcPr>
          <w:p w14:paraId="14370907"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15</w:t>
            </w:r>
          </w:p>
        </w:tc>
        <w:tc>
          <w:tcPr>
            <w:tcW w:w="577" w:type="pct"/>
            <w:vAlign w:val="center"/>
          </w:tcPr>
          <w:p w14:paraId="1E61FC08"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9</w:t>
            </w:r>
          </w:p>
        </w:tc>
      </w:tr>
      <w:tr w:rsidR="005763EE" w:rsidRPr="007540CE" w14:paraId="0B816027" w14:textId="77777777" w:rsidTr="00A02548">
        <w:trPr>
          <w:jc w:val="center"/>
        </w:trPr>
        <w:tc>
          <w:tcPr>
            <w:tcW w:w="831" w:type="pct"/>
            <w:vAlign w:val="center"/>
          </w:tcPr>
          <w:p w14:paraId="35388BEC" w14:textId="77777777" w:rsidR="005763EE" w:rsidRPr="007540CE" w:rsidRDefault="005763EE" w:rsidP="00A02548">
            <w:pPr>
              <w:overflowPunct w:val="0"/>
              <w:rPr>
                <w:rFonts w:ascii="Times New Roman" w:hAnsi="Times New Roman" w:cs="Times New Roman"/>
                <w:szCs w:val="21"/>
              </w:rPr>
            </w:pPr>
            <w:r w:rsidRPr="007540CE">
              <w:rPr>
                <w:rFonts w:ascii="Times New Roman" w:hAnsi="Times New Roman" w:cs="Times New Roman"/>
                <w:szCs w:val="21"/>
              </w:rPr>
              <w:t>比例</w:t>
            </w:r>
            <w:r w:rsidRPr="007540CE">
              <w:rPr>
                <w:rFonts w:ascii="Times New Roman" w:hAnsi="Times New Roman" w:cs="Times New Roman"/>
                <w:szCs w:val="21"/>
              </w:rPr>
              <w:t>%</w:t>
            </w:r>
          </w:p>
        </w:tc>
        <w:tc>
          <w:tcPr>
            <w:tcW w:w="711" w:type="pct"/>
            <w:vAlign w:val="center"/>
          </w:tcPr>
          <w:p w14:paraId="555CA45D"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100</w:t>
            </w:r>
          </w:p>
        </w:tc>
        <w:tc>
          <w:tcPr>
            <w:tcW w:w="576" w:type="pct"/>
            <w:vAlign w:val="center"/>
          </w:tcPr>
          <w:p w14:paraId="5E1A7680"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20.9</w:t>
            </w:r>
          </w:p>
        </w:tc>
        <w:tc>
          <w:tcPr>
            <w:tcW w:w="576" w:type="pct"/>
            <w:vAlign w:val="center"/>
          </w:tcPr>
          <w:p w14:paraId="3840E9DD"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20.3</w:t>
            </w:r>
          </w:p>
        </w:tc>
        <w:tc>
          <w:tcPr>
            <w:tcW w:w="577" w:type="pct"/>
            <w:vAlign w:val="center"/>
          </w:tcPr>
          <w:p w14:paraId="2D588333"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11.5</w:t>
            </w:r>
          </w:p>
        </w:tc>
        <w:tc>
          <w:tcPr>
            <w:tcW w:w="576" w:type="pct"/>
            <w:vAlign w:val="center"/>
          </w:tcPr>
          <w:p w14:paraId="37AE130B"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9.3</w:t>
            </w:r>
          </w:p>
        </w:tc>
        <w:tc>
          <w:tcPr>
            <w:tcW w:w="576" w:type="pct"/>
            <w:vAlign w:val="center"/>
          </w:tcPr>
          <w:p w14:paraId="2C1D6CD5"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8.2</w:t>
            </w:r>
          </w:p>
        </w:tc>
        <w:tc>
          <w:tcPr>
            <w:tcW w:w="577" w:type="pct"/>
            <w:vAlign w:val="center"/>
          </w:tcPr>
          <w:p w14:paraId="7FE4E710" w14:textId="77777777" w:rsidR="005763EE" w:rsidRPr="007540CE" w:rsidRDefault="005763EE" w:rsidP="00A02548">
            <w:pPr>
              <w:overflowPunct w:val="0"/>
              <w:jc w:val="center"/>
              <w:rPr>
                <w:rFonts w:ascii="Times New Roman" w:hAnsi="Times New Roman" w:cs="Times New Roman"/>
                <w:szCs w:val="21"/>
              </w:rPr>
            </w:pPr>
            <w:r w:rsidRPr="007540CE">
              <w:rPr>
                <w:rFonts w:ascii="Times New Roman" w:hAnsi="Times New Roman" w:cs="Times New Roman"/>
                <w:szCs w:val="21"/>
              </w:rPr>
              <w:t>4.9</w:t>
            </w:r>
          </w:p>
        </w:tc>
      </w:tr>
    </w:tbl>
    <w:p w14:paraId="7D527E13" w14:textId="77777777" w:rsidR="005763EE" w:rsidRPr="008E104D" w:rsidRDefault="005763EE" w:rsidP="008E104D">
      <w:pPr>
        <w:overflowPunct w:val="0"/>
        <w:snapToGrid w:val="0"/>
        <w:spacing w:line="360" w:lineRule="exact"/>
        <w:ind w:firstLine="435"/>
        <w:rPr>
          <w:rFonts w:ascii="黑体" w:eastAsia="黑体" w:hAnsi="黑体"/>
        </w:rPr>
      </w:pPr>
      <w:r w:rsidRPr="008E104D">
        <w:rPr>
          <w:rFonts w:ascii="黑体" w:eastAsia="黑体" w:hAnsi="黑体" w:hint="eastAsia"/>
        </w:rPr>
        <w:t>四、对自主设置学科工作的建议</w:t>
      </w:r>
    </w:p>
    <w:p w14:paraId="00B1C147" w14:textId="63C6AC30" w:rsidR="00896423" w:rsidRDefault="005763EE" w:rsidP="00896423">
      <w:pPr>
        <w:overflowPunct w:val="0"/>
        <w:snapToGrid w:val="0"/>
        <w:spacing w:line="360" w:lineRule="exact"/>
        <w:ind w:firstLine="432"/>
      </w:pPr>
      <w:r>
        <w:rPr>
          <w:rFonts w:hint="eastAsia"/>
        </w:rPr>
        <w:t>开展自主设置学科工作是我国政府学科管理模式的一种改革，有效地释放了培养单位的办学自主权。但每一项改革都有其两面性，若宏观控制不当，会出现学科设置的随意性、学科名称的失范及</w:t>
      </w:r>
      <w:r w:rsidRPr="00394719">
        <w:rPr>
          <w:rFonts w:ascii="Times New Roman" w:hAnsi="Times New Roman" w:cs="Times New Roman"/>
        </w:rPr>
        <w:t>1997</w:t>
      </w:r>
      <w:r>
        <w:rPr>
          <w:rFonts w:hint="eastAsia"/>
        </w:rPr>
        <w:t>年学科、专业目录调整的“回潮”现象等</w:t>
      </w:r>
      <w:r w:rsidR="00896423">
        <w:rPr>
          <w:rStyle w:val="ad"/>
          <w:rFonts w:ascii="宋体" w:hAnsi="宋体"/>
        </w:rPr>
        <w:footnoteReference w:id="2"/>
      </w:r>
      <w:r w:rsidR="00896423">
        <w:rPr>
          <w:rFonts w:hint="eastAsia"/>
        </w:rPr>
        <w:t>，带来一定的负面影响。通过对我国农学门类自主设置学科的特征分析，笔者对自主设置学科工作提出以下建议：</w:t>
      </w:r>
    </w:p>
    <w:p w14:paraId="3E506236" w14:textId="77777777" w:rsidR="00896423" w:rsidRPr="00F67167" w:rsidRDefault="00896423" w:rsidP="00896423">
      <w:pPr>
        <w:overflowPunct w:val="0"/>
        <w:snapToGrid w:val="0"/>
        <w:spacing w:line="360" w:lineRule="exact"/>
        <w:ind w:firstLine="432"/>
        <w:rPr>
          <w:rFonts w:ascii="Times New Roman" w:hAnsi="Times New Roman" w:cs="Times New Roman"/>
        </w:rPr>
      </w:pPr>
      <w:r w:rsidRPr="00F67167">
        <w:rPr>
          <w:rFonts w:ascii="Times New Roman" w:hAnsi="Times New Roman" w:cs="Times New Roman"/>
        </w:rPr>
        <w:t>1</w:t>
      </w:r>
      <w:bookmarkStart w:id="13" w:name="OLE_LINK27"/>
      <w:r w:rsidRPr="00F67167">
        <w:rPr>
          <w:rFonts w:ascii="Times New Roman" w:hAnsi="Times New Roman" w:cs="Times New Roman"/>
        </w:rPr>
        <w:t xml:space="preserve">. </w:t>
      </w:r>
      <w:bookmarkEnd w:id="13"/>
      <w:r w:rsidRPr="00F67167">
        <w:rPr>
          <w:rFonts w:ascii="Times New Roman" w:hAnsi="Times New Roman" w:cs="Times New Roman"/>
        </w:rPr>
        <w:t>加强对自主设置工作的宏观指导</w:t>
      </w:r>
    </w:p>
    <w:p w14:paraId="2CD48BE9" w14:textId="77777777" w:rsidR="00896423" w:rsidRPr="00F67167" w:rsidRDefault="00896423" w:rsidP="00896423">
      <w:pPr>
        <w:overflowPunct w:val="0"/>
        <w:snapToGrid w:val="0"/>
        <w:spacing w:line="360" w:lineRule="exact"/>
        <w:ind w:firstLine="432"/>
        <w:rPr>
          <w:rFonts w:ascii="Times New Roman" w:hAnsi="Times New Roman" w:cs="Times New Roman"/>
        </w:rPr>
      </w:pPr>
      <w:r w:rsidRPr="00F67167">
        <w:rPr>
          <w:rFonts w:ascii="Times New Roman" w:hAnsi="Times New Roman" w:cs="Times New Roman"/>
        </w:rPr>
        <w:t>现行版的目录学科是学位授予和培养研究生的主体学科，既有其严肃性和相对规范性，也有其</w:t>
      </w:r>
      <w:proofErr w:type="gramStart"/>
      <w:r w:rsidRPr="00F67167">
        <w:rPr>
          <w:rFonts w:ascii="Times New Roman" w:hAnsi="Times New Roman" w:cs="Times New Roman"/>
        </w:rPr>
        <w:t>不</w:t>
      </w:r>
      <w:proofErr w:type="gramEnd"/>
      <w:r w:rsidRPr="00F67167">
        <w:rPr>
          <w:rFonts w:ascii="Times New Roman" w:hAnsi="Times New Roman" w:cs="Times New Roman"/>
        </w:rPr>
        <w:t>完整性和时效性。自主设置的学科</w:t>
      </w:r>
      <w:r w:rsidRPr="00F67167">
        <w:rPr>
          <w:rFonts w:ascii="Times New Roman" w:hAnsi="Times New Roman" w:cs="Times New Roman"/>
        </w:rPr>
        <w:t>……</w:t>
      </w:r>
    </w:p>
    <w:p w14:paraId="710823DC" w14:textId="77777777" w:rsidR="00896423" w:rsidRPr="00F67167" w:rsidRDefault="00896423" w:rsidP="00896423">
      <w:pPr>
        <w:overflowPunct w:val="0"/>
        <w:snapToGrid w:val="0"/>
        <w:spacing w:line="360" w:lineRule="exact"/>
        <w:ind w:firstLine="432"/>
        <w:rPr>
          <w:rFonts w:ascii="Times New Roman" w:hAnsi="Times New Roman" w:cs="Times New Roman"/>
        </w:rPr>
      </w:pPr>
      <w:r w:rsidRPr="00F67167">
        <w:rPr>
          <w:rFonts w:ascii="Times New Roman" w:hAnsi="Times New Roman" w:cs="Times New Roman"/>
        </w:rPr>
        <w:t xml:space="preserve">2. </w:t>
      </w:r>
      <w:r w:rsidRPr="00F67167">
        <w:rPr>
          <w:rFonts w:ascii="Times New Roman" w:hAnsi="Times New Roman" w:cs="Times New Roman"/>
        </w:rPr>
        <w:t>正确认识市场机制的局限性</w:t>
      </w:r>
    </w:p>
    <w:p w14:paraId="6054B44B" w14:textId="77777777" w:rsidR="00896423" w:rsidRPr="00F67167" w:rsidRDefault="00896423" w:rsidP="00896423">
      <w:pPr>
        <w:overflowPunct w:val="0"/>
        <w:snapToGrid w:val="0"/>
        <w:spacing w:line="360" w:lineRule="exact"/>
        <w:ind w:firstLine="432"/>
        <w:rPr>
          <w:rFonts w:ascii="Times New Roman" w:hAnsi="Times New Roman" w:cs="Times New Roman"/>
        </w:rPr>
      </w:pPr>
      <w:r w:rsidRPr="00F67167">
        <w:rPr>
          <w:rFonts w:ascii="Times New Roman" w:hAnsi="Times New Roman" w:cs="Times New Roman"/>
        </w:rPr>
        <w:t>在政府宏观指导和培养单位合理使用自主权的协同下，在</w:t>
      </w:r>
      <w:r>
        <w:rPr>
          <w:rFonts w:ascii="Times New Roman" w:hAnsi="Times New Roman" w:cs="Times New Roman" w:hint="eastAsia"/>
        </w:rPr>
        <w:t>“</w:t>
      </w:r>
      <w:r w:rsidRPr="00F67167">
        <w:rPr>
          <w:rFonts w:ascii="Times New Roman" w:hAnsi="Times New Roman" w:cs="Times New Roman"/>
        </w:rPr>
        <w:t>自主</w:t>
      </w:r>
      <w:r>
        <w:rPr>
          <w:rFonts w:ascii="Times New Roman" w:hAnsi="Times New Roman" w:cs="Times New Roman" w:hint="eastAsia"/>
        </w:rPr>
        <w:t>”</w:t>
      </w:r>
      <w:r w:rsidRPr="00F67167">
        <w:rPr>
          <w:rFonts w:ascii="Times New Roman" w:hAnsi="Times New Roman" w:cs="Times New Roman"/>
        </w:rPr>
        <w:t>与</w:t>
      </w:r>
      <w:r>
        <w:rPr>
          <w:rFonts w:ascii="Times New Roman" w:hAnsi="Times New Roman" w:cs="Times New Roman" w:hint="eastAsia"/>
        </w:rPr>
        <w:t>“</w:t>
      </w:r>
      <w:r w:rsidRPr="00F67167">
        <w:rPr>
          <w:rFonts w:ascii="Times New Roman" w:hAnsi="Times New Roman" w:cs="Times New Roman"/>
        </w:rPr>
        <w:t>自律</w:t>
      </w:r>
      <w:r>
        <w:rPr>
          <w:rFonts w:ascii="Times New Roman" w:hAnsi="Times New Roman" w:cs="Times New Roman" w:hint="eastAsia"/>
        </w:rPr>
        <w:t>”</w:t>
      </w:r>
      <w:r w:rsidRPr="00F67167">
        <w:rPr>
          <w:rFonts w:ascii="Times New Roman" w:hAnsi="Times New Roman" w:cs="Times New Roman"/>
        </w:rPr>
        <w:t>相辅相成时，自主设置学科才能保证质量，才能有益于弥补目录学科的</w:t>
      </w:r>
      <w:proofErr w:type="gramStart"/>
      <w:r w:rsidRPr="00F67167">
        <w:rPr>
          <w:rFonts w:ascii="Times New Roman" w:hAnsi="Times New Roman" w:cs="Times New Roman"/>
        </w:rPr>
        <w:t>不</w:t>
      </w:r>
      <w:proofErr w:type="gramEnd"/>
      <w:r w:rsidRPr="00F67167">
        <w:rPr>
          <w:rFonts w:ascii="Times New Roman" w:hAnsi="Times New Roman" w:cs="Times New Roman"/>
        </w:rPr>
        <w:t>完整性。但是，</w:t>
      </w:r>
      <w:r w:rsidRPr="00F67167">
        <w:rPr>
          <w:rFonts w:ascii="Times New Roman" w:hAnsi="Times New Roman" w:cs="Times New Roman"/>
        </w:rPr>
        <w:t>……</w:t>
      </w:r>
    </w:p>
    <w:p w14:paraId="2C958760" w14:textId="77777777" w:rsidR="00896423" w:rsidRDefault="00896423" w:rsidP="00896423">
      <w:pPr>
        <w:overflowPunct w:val="0"/>
        <w:snapToGrid w:val="0"/>
        <w:spacing w:line="360" w:lineRule="exact"/>
        <w:ind w:firstLine="432"/>
      </w:pPr>
      <w:r w:rsidRPr="00F67167">
        <w:rPr>
          <w:rFonts w:ascii="Times New Roman" w:hAnsi="Times New Roman" w:cs="Times New Roman"/>
        </w:rPr>
        <w:t xml:space="preserve">3. </w:t>
      </w:r>
      <w:r>
        <w:rPr>
          <w:rFonts w:hint="eastAsia"/>
        </w:rPr>
        <w:t>以评估促进培养单位的资源配置</w:t>
      </w:r>
    </w:p>
    <w:p w14:paraId="7F773773" w14:textId="77777777" w:rsidR="00896423" w:rsidRDefault="00896423" w:rsidP="00896423">
      <w:pPr>
        <w:overflowPunct w:val="0"/>
        <w:snapToGrid w:val="0"/>
        <w:spacing w:line="400" w:lineRule="exact"/>
        <w:ind w:firstLine="435"/>
        <w:rPr>
          <w:rFonts w:ascii="宋体" w:hAnsi="宋体"/>
        </w:rPr>
      </w:pPr>
      <w:r>
        <w:rPr>
          <w:rFonts w:hint="eastAsia"/>
        </w:rPr>
        <w:t>对部分单位的博士生招生简章分析后发现，相当部分的自主设置学科招生的博士生导师均同时在</w:t>
      </w:r>
      <w:r>
        <w:rPr>
          <w:rFonts w:hint="eastAsia"/>
        </w:rPr>
        <w:t>2</w:t>
      </w:r>
      <w:r>
        <w:rPr>
          <w:rFonts w:hint="eastAsia"/>
        </w:rPr>
        <w:t>个以上学科招生，很少有博士生导师仅在自设学科中招生。这种现象</w:t>
      </w:r>
      <w:r>
        <w:rPr>
          <w:rFonts w:ascii="宋体" w:hAnsi="宋体" w:hint="eastAsia"/>
        </w:rPr>
        <w:t>……</w:t>
      </w:r>
    </w:p>
    <w:p w14:paraId="5FB6EA0B" w14:textId="1B974538" w:rsidR="00896423" w:rsidRDefault="00896423" w:rsidP="00896423">
      <w:pPr>
        <w:overflowPunct w:val="0"/>
        <w:snapToGrid w:val="0"/>
        <w:spacing w:line="360" w:lineRule="exact"/>
        <w:rPr>
          <w:rFonts w:ascii="宋体" w:hAnsi="宋体"/>
          <w:vertAlign w:val="superscript"/>
        </w:rPr>
        <w:sectPr w:rsidR="00896423" w:rsidSect="00F10F26">
          <w:headerReference w:type="even" r:id="rId10"/>
          <w:headerReference w:type="default" r:id="rId11"/>
          <w:footerReference w:type="even" r:id="rId12"/>
          <w:headerReference w:type="first" r:id="rId13"/>
          <w:footerReference w:type="first" r:id="rId14"/>
          <w:footnotePr>
            <w:numFmt w:val="decimalEnclosedCircleChinese"/>
          </w:footnotePr>
          <w:type w:val="continuous"/>
          <w:pgSz w:w="11906" w:h="16838"/>
          <w:pgMar w:top="1418" w:right="1474" w:bottom="1134" w:left="1474" w:header="851" w:footer="992" w:gutter="0"/>
          <w:cols w:space="425"/>
          <w:docGrid w:type="lines" w:linePitch="312"/>
        </w:sectPr>
      </w:pPr>
    </w:p>
    <w:p w14:paraId="5D545944" w14:textId="77777777" w:rsidR="005763EE" w:rsidRPr="00CC3B6E" w:rsidRDefault="005763EE" w:rsidP="00CC3B6E">
      <w:pPr>
        <w:overflowPunct w:val="0"/>
        <w:snapToGrid w:val="0"/>
        <w:spacing w:line="360" w:lineRule="exact"/>
        <w:jc w:val="center"/>
        <w:rPr>
          <w:rFonts w:ascii="黑体" w:eastAsia="黑体" w:hAnsi="黑体"/>
        </w:rPr>
      </w:pPr>
      <w:r w:rsidRPr="00CC3B6E">
        <w:rPr>
          <w:rFonts w:ascii="黑体" w:eastAsia="黑体" w:hAnsi="黑体" w:hint="eastAsia"/>
        </w:rPr>
        <w:lastRenderedPageBreak/>
        <w:t>参考文献</w:t>
      </w:r>
    </w:p>
    <w:p w14:paraId="07F177E6" w14:textId="77777777" w:rsidR="005763EE" w:rsidRPr="00BB1927" w:rsidRDefault="005763EE" w:rsidP="00BB1927">
      <w:pPr>
        <w:pStyle w:val="aa"/>
        <w:overflowPunct w:val="0"/>
        <w:spacing w:line="360" w:lineRule="exact"/>
        <w:ind w:left="315" w:hangingChars="150" w:hanging="315"/>
        <w:jc w:val="both"/>
        <w:rPr>
          <w:rFonts w:asciiTheme="minorEastAsia" w:eastAsiaTheme="minorEastAsia" w:hAnsiTheme="minorEastAsia"/>
          <w:szCs w:val="21"/>
        </w:rPr>
      </w:pPr>
      <w:r w:rsidRPr="00BB1927">
        <w:rPr>
          <w:rFonts w:asciiTheme="minorEastAsia" w:eastAsiaTheme="minorEastAsia" w:hAnsiTheme="minorEastAsia" w:hint="eastAsia"/>
          <w:szCs w:val="21"/>
        </w:rPr>
        <w:t>[1]梁传杰，胡江华. 对我国开展一级学科下自主设置学科专业工作的分析与思考[J]. 中国高教研究, 2005(9)：41－44.</w:t>
      </w:r>
    </w:p>
    <w:p w14:paraId="55915F23" w14:textId="77777777" w:rsidR="005763EE" w:rsidRPr="00BB1927" w:rsidRDefault="005763EE" w:rsidP="00BB1927">
      <w:pPr>
        <w:pStyle w:val="aa"/>
        <w:overflowPunct w:val="0"/>
        <w:spacing w:line="360" w:lineRule="exact"/>
        <w:ind w:left="315" w:hangingChars="150" w:hanging="315"/>
        <w:jc w:val="both"/>
        <w:rPr>
          <w:rFonts w:asciiTheme="minorEastAsia" w:eastAsiaTheme="minorEastAsia" w:hAnsiTheme="minorEastAsia"/>
          <w:szCs w:val="21"/>
        </w:rPr>
      </w:pPr>
      <w:bookmarkStart w:id="14" w:name="OLE_LINK24"/>
      <w:bookmarkStart w:id="15" w:name="OLE_LINK23"/>
      <w:r w:rsidRPr="00BB1927">
        <w:rPr>
          <w:rFonts w:asciiTheme="minorEastAsia" w:eastAsiaTheme="minorEastAsia" w:hAnsiTheme="minorEastAsia" w:hint="eastAsia"/>
          <w:szCs w:val="21"/>
        </w:rPr>
        <w:t>[2]</w:t>
      </w:r>
      <w:bookmarkEnd w:id="14"/>
      <w:r w:rsidRPr="00BB1927">
        <w:rPr>
          <w:rFonts w:asciiTheme="minorEastAsia" w:eastAsiaTheme="minorEastAsia" w:hAnsiTheme="minorEastAsia" w:hint="eastAsia"/>
          <w:szCs w:val="21"/>
        </w:rPr>
        <w:t>李春景，刘仲林. 现代科学发展学科交叉模式探析[J]. 科学学研究, 2004(3)：244－248.</w:t>
      </w:r>
    </w:p>
    <w:p w14:paraId="44FB9E7A" w14:textId="77777777" w:rsidR="005763EE" w:rsidRPr="00BB1927" w:rsidRDefault="005763EE" w:rsidP="00BB1927">
      <w:pPr>
        <w:pStyle w:val="aa"/>
        <w:overflowPunct w:val="0"/>
        <w:spacing w:line="360" w:lineRule="exact"/>
        <w:ind w:left="315" w:hangingChars="150" w:hanging="315"/>
        <w:jc w:val="both"/>
        <w:rPr>
          <w:rFonts w:asciiTheme="minorEastAsia" w:eastAsiaTheme="minorEastAsia" w:hAnsiTheme="minorEastAsia"/>
          <w:szCs w:val="21"/>
        </w:rPr>
      </w:pPr>
      <w:r w:rsidRPr="00BB1927">
        <w:rPr>
          <w:rFonts w:asciiTheme="minorEastAsia" w:eastAsiaTheme="minorEastAsia" w:hAnsiTheme="minorEastAsia" w:hint="eastAsia"/>
          <w:szCs w:val="21"/>
        </w:rPr>
        <w:t>[3]陈燮君. 学科学导论[M]. 上海: 上海三联书店, 1991:20.</w:t>
      </w:r>
    </w:p>
    <w:p w14:paraId="03FB8338" w14:textId="77777777" w:rsidR="005763EE" w:rsidRPr="00BB1927" w:rsidRDefault="005763EE" w:rsidP="00BB1927">
      <w:pPr>
        <w:pStyle w:val="aa"/>
        <w:overflowPunct w:val="0"/>
        <w:spacing w:line="360" w:lineRule="exact"/>
        <w:ind w:left="315" w:hangingChars="150" w:hanging="315"/>
        <w:jc w:val="both"/>
        <w:rPr>
          <w:rFonts w:asciiTheme="minorEastAsia" w:eastAsiaTheme="minorEastAsia" w:hAnsiTheme="minorEastAsia"/>
          <w:szCs w:val="21"/>
        </w:rPr>
      </w:pPr>
      <w:r w:rsidRPr="00BB1927">
        <w:rPr>
          <w:rFonts w:asciiTheme="minorEastAsia" w:eastAsiaTheme="minorEastAsia" w:hAnsiTheme="minorEastAsia" w:hint="eastAsia"/>
          <w:szCs w:val="21"/>
        </w:rPr>
        <w:t>[4]闵维方. 高等教育运行机制研究[M]. 北京: 人民教育出版社, 2002:56.</w:t>
      </w:r>
    </w:p>
    <w:p w14:paraId="62E5A71A" w14:textId="77777777" w:rsidR="005763EE" w:rsidRPr="00BB1927" w:rsidRDefault="005763EE" w:rsidP="00BB1927">
      <w:pPr>
        <w:pStyle w:val="aa"/>
        <w:overflowPunct w:val="0"/>
        <w:spacing w:line="360" w:lineRule="exact"/>
        <w:ind w:left="315" w:hangingChars="150" w:hanging="315"/>
        <w:jc w:val="both"/>
        <w:rPr>
          <w:rFonts w:asciiTheme="minorEastAsia" w:eastAsiaTheme="minorEastAsia" w:hAnsiTheme="minorEastAsia"/>
          <w:szCs w:val="21"/>
        </w:rPr>
      </w:pPr>
      <w:r w:rsidRPr="00BB1927">
        <w:rPr>
          <w:rFonts w:asciiTheme="minorEastAsia" w:eastAsiaTheme="minorEastAsia" w:hAnsiTheme="minorEastAsia" w:hint="eastAsia"/>
          <w:szCs w:val="21"/>
        </w:rPr>
        <w:t>[5]刘仲林. 现代交叉科学[M]. 杭州: 浙江教育出版社, 1998:256.</w:t>
      </w:r>
    </w:p>
    <w:p w14:paraId="1F486D49" w14:textId="77777777" w:rsidR="005763EE" w:rsidRPr="00BB1927" w:rsidRDefault="005763EE" w:rsidP="00BB1927">
      <w:pPr>
        <w:pStyle w:val="aa"/>
        <w:overflowPunct w:val="0"/>
        <w:spacing w:line="360" w:lineRule="exact"/>
        <w:ind w:left="315" w:hangingChars="150" w:hanging="315"/>
        <w:jc w:val="both"/>
        <w:rPr>
          <w:rFonts w:asciiTheme="minorEastAsia" w:eastAsiaTheme="minorEastAsia" w:hAnsiTheme="minorEastAsia"/>
          <w:szCs w:val="21"/>
        </w:rPr>
      </w:pPr>
      <w:r w:rsidRPr="00BB1927">
        <w:rPr>
          <w:rFonts w:asciiTheme="minorEastAsia" w:eastAsiaTheme="minorEastAsia" w:hAnsiTheme="minorEastAsia" w:hint="eastAsia"/>
          <w:szCs w:val="21"/>
        </w:rPr>
        <w:t>[6]农业部软科学委员会办公室. 农业现代化与可持续发展[M]. 北京: 中国农业出版社, 2001：30.</w:t>
      </w:r>
    </w:p>
    <w:p w14:paraId="38953F05" w14:textId="77777777" w:rsidR="005763EE" w:rsidRPr="00BB1927" w:rsidRDefault="005763EE" w:rsidP="00BB1927">
      <w:pPr>
        <w:overflowPunct w:val="0"/>
        <w:snapToGrid w:val="0"/>
        <w:spacing w:line="360" w:lineRule="exact"/>
        <w:ind w:left="315" w:hangingChars="150" w:hanging="315"/>
        <w:rPr>
          <w:rFonts w:asciiTheme="minorEastAsia" w:hAnsiTheme="minorEastAsia"/>
        </w:rPr>
      </w:pPr>
      <w:r w:rsidRPr="00BB1927">
        <w:rPr>
          <w:rFonts w:asciiTheme="minorEastAsia" w:hAnsiTheme="minorEastAsia" w:hint="eastAsia"/>
          <w:szCs w:val="21"/>
        </w:rPr>
        <w:t>[7]薛亮. 农业信息化[M]. 北京:京华出版社, 1998﹕23.</w:t>
      </w:r>
      <w:bookmarkEnd w:id="15"/>
    </w:p>
    <w:sectPr w:rsidR="005763EE" w:rsidRPr="00BB1927" w:rsidSect="00F10F26">
      <w:type w:val="continuous"/>
      <w:pgSz w:w="11906" w:h="16838"/>
      <w:pgMar w:top="1418" w:right="1474" w:bottom="1134" w:left="147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B5BEC" w14:textId="77777777" w:rsidR="00596849" w:rsidRDefault="00596849" w:rsidP="00F3728F">
      <w:r>
        <w:separator/>
      </w:r>
    </w:p>
  </w:endnote>
  <w:endnote w:type="continuationSeparator" w:id="0">
    <w:p w14:paraId="03213FE4" w14:textId="77777777" w:rsidR="00596849" w:rsidRDefault="00596849" w:rsidP="00F37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方正小标宋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746834"/>
      <w:docPartObj>
        <w:docPartGallery w:val="Page Numbers (Bottom of Page)"/>
        <w:docPartUnique/>
      </w:docPartObj>
    </w:sdtPr>
    <w:sdtContent>
      <w:p w14:paraId="3801BE6A" w14:textId="0E0CD8E4" w:rsidR="004A4611" w:rsidRDefault="004A4611">
        <w:pPr>
          <w:pStyle w:val="a5"/>
          <w:jc w:val="center"/>
        </w:pPr>
        <w:r>
          <w:rPr>
            <w:rFonts w:asciiTheme="minorEastAsia" w:hAnsiTheme="minorEastAsia" w:hint="eastAsia"/>
            <w:sz w:val="28"/>
            <w:szCs w:val="28"/>
          </w:rPr>
          <w:t xml:space="preserve">— </w:t>
        </w:r>
        <w:r w:rsidRPr="004A4611">
          <w:rPr>
            <w:rFonts w:asciiTheme="minorEastAsia" w:hAnsiTheme="minorEastAsia"/>
            <w:sz w:val="28"/>
            <w:szCs w:val="28"/>
          </w:rPr>
          <w:fldChar w:fldCharType="begin"/>
        </w:r>
        <w:r w:rsidRPr="004A4611">
          <w:rPr>
            <w:rFonts w:asciiTheme="minorEastAsia" w:hAnsiTheme="minorEastAsia"/>
            <w:sz w:val="28"/>
            <w:szCs w:val="28"/>
          </w:rPr>
          <w:instrText>PAGE   \* MERGEFORMAT</w:instrText>
        </w:r>
        <w:r w:rsidRPr="004A4611">
          <w:rPr>
            <w:rFonts w:asciiTheme="minorEastAsia" w:hAnsiTheme="minorEastAsia"/>
            <w:sz w:val="28"/>
            <w:szCs w:val="28"/>
          </w:rPr>
          <w:fldChar w:fldCharType="separate"/>
        </w:r>
        <w:r>
          <w:rPr>
            <w:rFonts w:asciiTheme="minorEastAsia" w:hAnsiTheme="minorEastAsia"/>
            <w:sz w:val="28"/>
            <w:szCs w:val="28"/>
          </w:rPr>
          <w:t>4</w:t>
        </w:r>
        <w:r w:rsidRPr="004A4611">
          <w:rPr>
            <w:rFonts w:asciiTheme="minorEastAsia" w:hAnsiTheme="minorEastAsia"/>
            <w:sz w:val="28"/>
            <w:szCs w:val="28"/>
          </w:rPr>
          <w:fldChar w:fldCharType="end"/>
        </w:r>
        <w:r>
          <w:rPr>
            <w:rFonts w:asciiTheme="minorEastAsia" w:hAnsiTheme="minorEastAsia"/>
            <w:sz w:val="28"/>
            <w:szCs w:val="28"/>
          </w:rPr>
          <w:t xml:space="preserve"> </w:t>
        </w:r>
        <w:r>
          <w:rPr>
            <w:rFonts w:asciiTheme="minorEastAsia" w:hAnsiTheme="minorEastAsia" w:hint="eastAsia"/>
            <w:sz w:val="28"/>
            <w:szCs w:val="28"/>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E1F81" w14:textId="77777777" w:rsidR="005947DF" w:rsidRDefault="00596849">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9C136" w14:textId="77777777" w:rsidR="005947DF" w:rsidRDefault="0059684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ABA4C" w14:textId="77777777" w:rsidR="00596849" w:rsidRDefault="00596849" w:rsidP="00F3728F">
      <w:r>
        <w:separator/>
      </w:r>
    </w:p>
  </w:footnote>
  <w:footnote w:type="continuationSeparator" w:id="0">
    <w:p w14:paraId="0AEA0235" w14:textId="77777777" w:rsidR="00596849" w:rsidRDefault="00596849" w:rsidP="00F3728F">
      <w:r>
        <w:continuationSeparator/>
      </w:r>
    </w:p>
  </w:footnote>
  <w:footnote w:id="1">
    <w:p w14:paraId="398E44EE" w14:textId="236DDEFA" w:rsidR="00CB0DC3" w:rsidRDefault="00CB0DC3" w:rsidP="005763EE">
      <w:pPr>
        <w:pStyle w:val="ae"/>
      </w:pPr>
      <w:r w:rsidRPr="00CB0DC3">
        <w:rPr>
          <w:rStyle w:val="ad"/>
        </w:rPr>
        <w:sym w:font="Symbol" w:char="F02A"/>
      </w:r>
      <w:r>
        <w:t xml:space="preserve"> </w:t>
      </w:r>
      <w:r>
        <w:rPr>
          <w:rFonts w:hint="eastAsia"/>
        </w:rPr>
        <w:t>基金项目：教育部</w:t>
      </w:r>
      <w:r>
        <w:rPr>
          <w:rFonts w:hint="eastAsia"/>
        </w:rPr>
        <w:t>XXX</w:t>
      </w:r>
      <w:r>
        <w:rPr>
          <w:rFonts w:hint="eastAsia"/>
        </w:rPr>
        <w:t>课题“课题名称”（编号：</w:t>
      </w:r>
      <w:r>
        <w:rPr>
          <w:rFonts w:hint="eastAsia"/>
        </w:rPr>
        <w:t>XXXXXX</w:t>
      </w:r>
      <w:r>
        <w:rPr>
          <w:rFonts w:hint="eastAsia"/>
        </w:rPr>
        <w:t>）。</w:t>
      </w:r>
    </w:p>
  </w:footnote>
  <w:footnote w:id="2">
    <w:p w14:paraId="618D53AA" w14:textId="57C89549" w:rsidR="00896423" w:rsidRPr="00896423" w:rsidRDefault="00896423" w:rsidP="00896423">
      <w:pPr>
        <w:overflowPunct w:val="0"/>
        <w:snapToGrid w:val="0"/>
        <w:spacing w:before="60"/>
        <w:ind w:left="180" w:hangingChars="100" w:hanging="180"/>
        <w:rPr>
          <w:sz w:val="18"/>
          <w:szCs w:val="18"/>
        </w:rPr>
      </w:pPr>
      <w:r w:rsidRPr="00896423">
        <w:rPr>
          <w:rStyle w:val="ad"/>
          <w:sz w:val="18"/>
          <w:szCs w:val="18"/>
          <w:vertAlign w:val="baseline"/>
        </w:rPr>
        <w:footnoteRef/>
      </w:r>
      <w:r w:rsidRPr="00896423">
        <w:rPr>
          <w:rFonts w:ascii="Times New Roman" w:hAnsi="Times New Roman" w:cs="Times New Roman"/>
          <w:sz w:val="18"/>
          <w:szCs w:val="18"/>
        </w:rPr>
        <w:t>1997</w:t>
      </w:r>
      <w:r w:rsidRPr="00896423">
        <w:rPr>
          <w:rFonts w:ascii="Times New Roman" w:hAnsi="Times New Roman" w:cs="Times New Roman"/>
          <w:sz w:val="18"/>
          <w:szCs w:val="18"/>
        </w:rPr>
        <w:t>年版学科、专业目录为历次修订中调整幅度最大的一次，在调整学科门类及一级学科的基础上，各学科门类平均减少了</w:t>
      </w:r>
      <w:r w:rsidRPr="00896423">
        <w:rPr>
          <w:rFonts w:ascii="Times New Roman" w:hAnsi="Times New Roman" w:cs="Times New Roman"/>
          <w:sz w:val="18"/>
          <w:szCs w:val="18"/>
        </w:rPr>
        <w:t>50%</w:t>
      </w:r>
      <w:r w:rsidRPr="00896423">
        <w:rPr>
          <w:rFonts w:ascii="Times New Roman" w:hAnsi="Times New Roman" w:cs="Times New Roman"/>
          <w:sz w:val="18"/>
          <w:szCs w:val="18"/>
        </w:rPr>
        <w:t>的二级学科。在这次调整中，农学门类由原来</w:t>
      </w:r>
      <w:r w:rsidRPr="00896423">
        <w:rPr>
          <w:rFonts w:ascii="Times New Roman" w:hAnsi="Times New Roman" w:cs="Times New Roman"/>
          <w:sz w:val="18"/>
          <w:szCs w:val="18"/>
        </w:rPr>
        <w:t>5</w:t>
      </w:r>
      <w:r w:rsidRPr="00896423">
        <w:rPr>
          <w:rFonts w:ascii="Times New Roman" w:hAnsi="Times New Roman" w:cs="Times New Roman"/>
          <w:sz w:val="18"/>
          <w:szCs w:val="18"/>
        </w:rPr>
        <w:t>个一级学科和</w:t>
      </w:r>
      <w:r w:rsidRPr="00896423">
        <w:rPr>
          <w:rFonts w:ascii="Times New Roman" w:hAnsi="Times New Roman" w:cs="Times New Roman"/>
          <w:sz w:val="18"/>
          <w:szCs w:val="18"/>
        </w:rPr>
        <w:t>51</w:t>
      </w:r>
      <w:r w:rsidRPr="00896423">
        <w:rPr>
          <w:rFonts w:ascii="Times New Roman" w:hAnsi="Times New Roman" w:cs="Times New Roman"/>
          <w:sz w:val="18"/>
          <w:szCs w:val="18"/>
        </w:rPr>
        <w:t>个二级学科调整为</w:t>
      </w:r>
      <w:r w:rsidRPr="00896423">
        <w:rPr>
          <w:rFonts w:ascii="Times New Roman" w:hAnsi="Times New Roman" w:cs="Times New Roman"/>
          <w:sz w:val="18"/>
          <w:szCs w:val="18"/>
        </w:rPr>
        <w:t>8</w:t>
      </w:r>
      <w:r w:rsidRPr="00896423">
        <w:rPr>
          <w:rFonts w:ascii="Times New Roman" w:hAnsi="Times New Roman" w:cs="Times New Roman"/>
          <w:sz w:val="18"/>
          <w:szCs w:val="18"/>
        </w:rPr>
        <w:t>个一级学科和</w:t>
      </w:r>
      <w:r w:rsidRPr="00896423">
        <w:rPr>
          <w:rFonts w:ascii="Times New Roman" w:hAnsi="Times New Roman" w:cs="Times New Roman"/>
          <w:sz w:val="18"/>
          <w:szCs w:val="18"/>
        </w:rPr>
        <w:t>27</w:t>
      </w:r>
      <w:r w:rsidRPr="00896423">
        <w:rPr>
          <w:rFonts w:ascii="Times New Roman" w:hAnsi="Times New Roman" w:cs="Times New Roman"/>
          <w:sz w:val="18"/>
          <w:szCs w:val="18"/>
        </w:rPr>
        <w:t>个二级学科。这里的</w:t>
      </w:r>
      <w:r w:rsidRPr="00896423">
        <w:rPr>
          <w:rFonts w:asciiTheme="minorEastAsia" w:hAnsiTheme="minorEastAsia" w:cs="Times New Roman"/>
          <w:sz w:val="18"/>
          <w:szCs w:val="18"/>
        </w:rPr>
        <w:t>“回潮”</w:t>
      </w:r>
      <w:r w:rsidRPr="00896423">
        <w:rPr>
          <w:rFonts w:ascii="Times New Roman" w:hAnsi="Times New Roman" w:cs="Times New Roman"/>
          <w:sz w:val="18"/>
          <w:szCs w:val="18"/>
        </w:rPr>
        <w:t>现象指将</w:t>
      </w:r>
      <w:r w:rsidRPr="00896423">
        <w:rPr>
          <w:rFonts w:ascii="Times New Roman" w:hAnsi="Times New Roman" w:cs="Times New Roman"/>
          <w:sz w:val="18"/>
          <w:szCs w:val="18"/>
        </w:rPr>
        <w:t>1997</w:t>
      </w:r>
      <w:r w:rsidRPr="00896423">
        <w:rPr>
          <w:rFonts w:ascii="Times New Roman" w:hAnsi="Times New Roman" w:cs="Times New Roman"/>
          <w:sz w:val="18"/>
          <w:szCs w:val="18"/>
        </w:rPr>
        <w:t>年已被调整或合并掉的学科，在自主设置时恢复重设，形成</w:t>
      </w:r>
      <w:r w:rsidRPr="00896423">
        <w:rPr>
          <w:rFonts w:ascii="Times New Roman" w:hAnsi="Times New Roman" w:cs="Times New Roman"/>
          <w:sz w:val="18"/>
          <w:szCs w:val="18"/>
        </w:rPr>
        <w:t>1997</w:t>
      </w:r>
      <w:r w:rsidRPr="00896423">
        <w:rPr>
          <w:rFonts w:ascii="Times New Roman" w:hAnsi="Times New Roman" w:cs="Times New Roman"/>
          <w:sz w:val="18"/>
          <w:szCs w:val="18"/>
        </w:rPr>
        <w:t>年版学科、专业目录的</w:t>
      </w:r>
      <w:r w:rsidRPr="00896423">
        <w:rPr>
          <w:rFonts w:asciiTheme="minorEastAsia" w:hAnsiTheme="minorEastAsia" w:cs="Times New Roman"/>
          <w:sz w:val="18"/>
          <w:szCs w:val="18"/>
        </w:rPr>
        <w:t>“回潮”</w:t>
      </w:r>
      <w:r w:rsidRPr="00896423">
        <w:rPr>
          <w:rFonts w:ascii="Times New Roman" w:hAnsi="Times New Roman" w:cs="Times New Roman"/>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08557" w14:textId="77777777" w:rsidR="005947DF" w:rsidRDefault="00596849">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1BF97" w14:textId="77777777" w:rsidR="005947DF" w:rsidRDefault="00596849" w:rsidP="00B45532">
    <w:pPr>
      <w:pStyle w:val="a3"/>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F6A0E" w14:textId="77777777" w:rsidR="005947DF" w:rsidRDefault="0059684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9310CE"/>
    <w:multiLevelType w:val="hybridMultilevel"/>
    <w:tmpl w:val="3EACD17E"/>
    <w:lvl w:ilvl="0" w:tplc="06622E14">
      <w:start w:val="9"/>
      <w:numFmt w:val="bullet"/>
      <w:lvlText w:val="—"/>
      <w:lvlJc w:val="left"/>
      <w:pPr>
        <w:ind w:left="360" w:hanging="360"/>
      </w:pPr>
      <w:rPr>
        <w:rFonts w:ascii="宋体" w:eastAsia="宋体" w:hAnsi="宋体" w:cstheme="minorBidi"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3A5C1A34"/>
    <w:multiLevelType w:val="hybridMultilevel"/>
    <w:tmpl w:val="EF0E6FDA"/>
    <w:lvl w:ilvl="0" w:tplc="83A4C9A2">
      <w:start w:val="1"/>
      <w:numFmt w:val="decimal"/>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 w15:restartNumberingAfterBreak="0">
    <w:nsid w:val="41ED7576"/>
    <w:multiLevelType w:val="hybridMultilevel"/>
    <w:tmpl w:val="957E9868"/>
    <w:lvl w:ilvl="0" w:tplc="6CF68EAA">
      <w:start w:val="1"/>
      <w:numFmt w:val="decimal"/>
      <w:lvlText w:val="%1—"/>
      <w:lvlJc w:val="left"/>
      <w:pPr>
        <w:ind w:left="720" w:hanging="7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66B02FE4"/>
    <w:multiLevelType w:val="hybridMultilevel"/>
    <w:tmpl w:val="EF0E6FDA"/>
    <w:lvl w:ilvl="0" w:tplc="83A4C9A2">
      <w:start w:val="1"/>
      <w:numFmt w:val="decimal"/>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4" w15:restartNumberingAfterBreak="0">
    <w:nsid w:val="7CD125E4"/>
    <w:multiLevelType w:val="hybridMultilevel"/>
    <w:tmpl w:val="E5FA4114"/>
    <w:lvl w:ilvl="0" w:tplc="811ECE74">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C582F"/>
    <w:rsid w:val="00023F27"/>
    <w:rsid w:val="0006420A"/>
    <w:rsid w:val="00086812"/>
    <w:rsid w:val="00090483"/>
    <w:rsid w:val="000A68FF"/>
    <w:rsid w:val="00171DC6"/>
    <w:rsid w:val="00175E4E"/>
    <w:rsid w:val="001A5154"/>
    <w:rsid w:val="001E7A74"/>
    <w:rsid w:val="00200BBC"/>
    <w:rsid w:val="002045C1"/>
    <w:rsid w:val="00237F99"/>
    <w:rsid w:val="002767D4"/>
    <w:rsid w:val="00285664"/>
    <w:rsid w:val="002C17B8"/>
    <w:rsid w:val="002D6AE6"/>
    <w:rsid w:val="002E0D0B"/>
    <w:rsid w:val="002E3043"/>
    <w:rsid w:val="002E63D9"/>
    <w:rsid w:val="00300AC9"/>
    <w:rsid w:val="00341BF0"/>
    <w:rsid w:val="00374022"/>
    <w:rsid w:val="00394719"/>
    <w:rsid w:val="003C2A35"/>
    <w:rsid w:val="003C3B03"/>
    <w:rsid w:val="003D6E7A"/>
    <w:rsid w:val="004421A2"/>
    <w:rsid w:val="004540D0"/>
    <w:rsid w:val="004A4611"/>
    <w:rsid w:val="004B1BA6"/>
    <w:rsid w:val="004D3B35"/>
    <w:rsid w:val="00517A0D"/>
    <w:rsid w:val="005763EE"/>
    <w:rsid w:val="00596849"/>
    <w:rsid w:val="005C1799"/>
    <w:rsid w:val="005C5F29"/>
    <w:rsid w:val="005D6D34"/>
    <w:rsid w:val="005F6484"/>
    <w:rsid w:val="006018FE"/>
    <w:rsid w:val="00601F95"/>
    <w:rsid w:val="00622B6C"/>
    <w:rsid w:val="00624B45"/>
    <w:rsid w:val="006455FC"/>
    <w:rsid w:val="00687A3E"/>
    <w:rsid w:val="006C3CB9"/>
    <w:rsid w:val="0070128A"/>
    <w:rsid w:val="00715CB4"/>
    <w:rsid w:val="007540CE"/>
    <w:rsid w:val="00767EB6"/>
    <w:rsid w:val="007720D0"/>
    <w:rsid w:val="00795A17"/>
    <w:rsid w:val="007B14B4"/>
    <w:rsid w:val="007C582F"/>
    <w:rsid w:val="00820539"/>
    <w:rsid w:val="00823156"/>
    <w:rsid w:val="0085198A"/>
    <w:rsid w:val="00896423"/>
    <w:rsid w:val="008A1530"/>
    <w:rsid w:val="008C019D"/>
    <w:rsid w:val="008C3018"/>
    <w:rsid w:val="008E104D"/>
    <w:rsid w:val="009120DF"/>
    <w:rsid w:val="009238DA"/>
    <w:rsid w:val="009653DC"/>
    <w:rsid w:val="0098010A"/>
    <w:rsid w:val="0099189B"/>
    <w:rsid w:val="00992B1E"/>
    <w:rsid w:val="009B1D43"/>
    <w:rsid w:val="009B7624"/>
    <w:rsid w:val="00A02548"/>
    <w:rsid w:val="00A10782"/>
    <w:rsid w:val="00A40F92"/>
    <w:rsid w:val="00A77296"/>
    <w:rsid w:val="00AD6E34"/>
    <w:rsid w:val="00AD7EB5"/>
    <w:rsid w:val="00AF0D13"/>
    <w:rsid w:val="00B44A24"/>
    <w:rsid w:val="00B45EC8"/>
    <w:rsid w:val="00B52CD6"/>
    <w:rsid w:val="00B5752F"/>
    <w:rsid w:val="00B7118A"/>
    <w:rsid w:val="00B968B4"/>
    <w:rsid w:val="00BB1927"/>
    <w:rsid w:val="00BF3AD0"/>
    <w:rsid w:val="00C13CC1"/>
    <w:rsid w:val="00C36E14"/>
    <w:rsid w:val="00CA4466"/>
    <w:rsid w:val="00CB0DC3"/>
    <w:rsid w:val="00CC3B6E"/>
    <w:rsid w:val="00D61182"/>
    <w:rsid w:val="00D63620"/>
    <w:rsid w:val="00D86AA9"/>
    <w:rsid w:val="00D87521"/>
    <w:rsid w:val="00D95A21"/>
    <w:rsid w:val="00DB189B"/>
    <w:rsid w:val="00DC0065"/>
    <w:rsid w:val="00DF062C"/>
    <w:rsid w:val="00DF3CFB"/>
    <w:rsid w:val="00E56913"/>
    <w:rsid w:val="00E745BA"/>
    <w:rsid w:val="00E9469B"/>
    <w:rsid w:val="00EA19A0"/>
    <w:rsid w:val="00ED16F3"/>
    <w:rsid w:val="00F10F26"/>
    <w:rsid w:val="00F15FA3"/>
    <w:rsid w:val="00F24975"/>
    <w:rsid w:val="00F33A6D"/>
    <w:rsid w:val="00F3728F"/>
    <w:rsid w:val="00F53882"/>
    <w:rsid w:val="00F6492B"/>
    <w:rsid w:val="00F67167"/>
    <w:rsid w:val="00F81A08"/>
    <w:rsid w:val="00F968FB"/>
    <w:rsid w:val="00FA34CB"/>
    <w:rsid w:val="00FA75A5"/>
    <w:rsid w:val="00FE57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2D5D96"/>
  <w15:chartTrackingRefBased/>
  <w15:docId w15:val="{FCD55C7F-DE20-4A5A-95BF-FD1D946EA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F3728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3728F"/>
    <w:rPr>
      <w:sz w:val="18"/>
      <w:szCs w:val="18"/>
    </w:rPr>
  </w:style>
  <w:style w:type="paragraph" w:styleId="a5">
    <w:name w:val="footer"/>
    <w:basedOn w:val="a"/>
    <w:link w:val="a6"/>
    <w:uiPriority w:val="99"/>
    <w:unhideWhenUsed/>
    <w:rsid w:val="00F3728F"/>
    <w:pPr>
      <w:tabs>
        <w:tab w:val="center" w:pos="4153"/>
        <w:tab w:val="right" w:pos="8306"/>
      </w:tabs>
      <w:snapToGrid w:val="0"/>
      <w:jc w:val="left"/>
    </w:pPr>
    <w:rPr>
      <w:sz w:val="18"/>
      <w:szCs w:val="18"/>
    </w:rPr>
  </w:style>
  <w:style w:type="character" w:customStyle="1" w:styleId="a6">
    <w:name w:val="页脚 字符"/>
    <w:basedOn w:val="a0"/>
    <w:link w:val="a5"/>
    <w:uiPriority w:val="99"/>
    <w:rsid w:val="00F3728F"/>
    <w:rPr>
      <w:sz w:val="18"/>
      <w:szCs w:val="18"/>
    </w:rPr>
  </w:style>
  <w:style w:type="paragraph" w:styleId="a7">
    <w:name w:val="Plain Text"/>
    <w:basedOn w:val="a"/>
    <w:link w:val="a8"/>
    <w:uiPriority w:val="99"/>
    <w:semiHidden/>
    <w:unhideWhenUsed/>
    <w:rsid w:val="00F3728F"/>
    <w:pPr>
      <w:widowControl/>
      <w:spacing w:before="100" w:beforeAutospacing="1" w:after="100" w:afterAutospacing="1"/>
      <w:jc w:val="left"/>
    </w:pPr>
    <w:rPr>
      <w:rFonts w:ascii="宋体" w:eastAsia="宋体" w:hAnsi="宋体" w:cs="宋体"/>
      <w:kern w:val="0"/>
      <w:sz w:val="24"/>
      <w:szCs w:val="24"/>
    </w:rPr>
  </w:style>
  <w:style w:type="character" w:customStyle="1" w:styleId="a8">
    <w:name w:val="纯文本 字符"/>
    <w:basedOn w:val="a0"/>
    <w:link w:val="a7"/>
    <w:uiPriority w:val="99"/>
    <w:semiHidden/>
    <w:rsid w:val="00F3728F"/>
    <w:rPr>
      <w:rFonts w:ascii="宋体" w:eastAsia="宋体" w:hAnsi="宋体" w:cs="宋体"/>
      <w:kern w:val="0"/>
      <w:sz w:val="24"/>
      <w:szCs w:val="24"/>
    </w:rPr>
  </w:style>
  <w:style w:type="character" w:styleId="a9">
    <w:name w:val="Hyperlink"/>
    <w:basedOn w:val="a0"/>
    <w:uiPriority w:val="99"/>
    <w:semiHidden/>
    <w:unhideWhenUsed/>
    <w:rsid w:val="00F3728F"/>
    <w:rPr>
      <w:color w:val="0000FF"/>
      <w:u w:val="single"/>
    </w:rPr>
  </w:style>
  <w:style w:type="character" w:customStyle="1" w:styleId="Char">
    <w:name w:val="页眉 Char"/>
    <w:rsid w:val="005763EE"/>
    <w:rPr>
      <w:rFonts w:ascii="Times New Roman" w:hAnsi="Times New Roman"/>
      <w:kern w:val="2"/>
      <w:sz w:val="18"/>
      <w:szCs w:val="18"/>
    </w:rPr>
  </w:style>
  <w:style w:type="paragraph" w:styleId="aa">
    <w:name w:val="endnote text"/>
    <w:basedOn w:val="a"/>
    <w:link w:val="1"/>
    <w:semiHidden/>
    <w:rsid w:val="005763EE"/>
    <w:pPr>
      <w:snapToGrid w:val="0"/>
      <w:jc w:val="left"/>
    </w:pPr>
    <w:rPr>
      <w:rFonts w:ascii="Times New Roman" w:eastAsia="宋体" w:hAnsi="Times New Roman" w:cs="Times New Roman"/>
      <w:szCs w:val="24"/>
    </w:rPr>
  </w:style>
  <w:style w:type="character" w:customStyle="1" w:styleId="ab">
    <w:name w:val="尾注文本 字符"/>
    <w:basedOn w:val="a0"/>
    <w:uiPriority w:val="99"/>
    <w:semiHidden/>
    <w:rsid w:val="005763EE"/>
  </w:style>
  <w:style w:type="character" w:customStyle="1" w:styleId="1">
    <w:name w:val="尾注文本 字符1"/>
    <w:link w:val="aa"/>
    <w:semiHidden/>
    <w:rsid w:val="005763EE"/>
    <w:rPr>
      <w:rFonts w:ascii="Times New Roman" w:eastAsia="宋体" w:hAnsi="Times New Roman" w:cs="Times New Roman"/>
      <w:szCs w:val="24"/>
    </w:rPr>
  </w:style>
  <w:style w:type="character" w:styleId="ac">
    <w:name w:val="endnote reference"/>
    <w:semiHidden/>
    <w:rsid w:val="005763EE"/>
    <w:rPr>
      <w:vertAlign w:val="superscript"/>
    </w:rPr>
  </w:style>
  <w:style w:type="character" w:styleId="ad">
    <w:name w:val="footnote reference"/>
    <w:semiHidden/>
    <w:rsid w:val="005763EE"/>
    <w:rPr>
      <w:vertAlign w:val="superscript"/>
    </w:rPr>
  </w:style>
  <w:style w:type="paragraph" w:styleId="ae">
    <w:name w:val="footnote text"/>
    <w:basedOn w:val="a"/>
    <w:link w:val="10"/>
    <w:semiHidden/>
    <w:rsid w:val="005763EE"/>
    <w:pPr>
      <w:snapToGrid w:val="0"/>
      <w:jc w:val="left"/>
    </w:pPr>
    <w:rPr>
      <w:rFonts w:ascii="Times New Roman" w:eastAsia="宋体" w:hAnsi="Times New Roman" w:cs="Times New Roman"/>
      <w:sz w:val="18"/>
      <w:szCs w:val="18"/>
    </w:rPr>
  </w:style>
  <w:style w:type="character" w:customStyle="1" w:styleId="af">
    <w:name w:val="脚注文本 字符"/>
    <w:basedOn w:val="a0"/>
    <w:uiPriority w:val="99"/>
    <w:semiHidden/>
    <w:rsid w:val="005763EE"/>
    <w:rPr>
      <w:sz w:val="18"/>
      <w:szCs w:val="18"/>
    </w:rPr>
  </w:style>
  <w:style w:type="character" w:customStyle="1" w:styleId="10">
    <w:name w:val="脚注文本 字符1"/>
    <w:link w:val="ae"/>
    <w:semiHidden/>
    <w:rsid w:val="005763EE"/>
    <w:rPr>
      <w:rFonts w:ascii="Times New Roman" w:eastAsia="宋体" w:hAnsi="Times New Roman" w:cs="Times New Roman"/>
      <w:sz w:val="18"/>
      <w:szCs w:val="18"/>
    </w:rPr>
  </w:style>
  <w:style w:type="character" w:customStyle="1" w:styleId="Char0">
    <w:name w:val="页脚 Char"/>
    <w:uiPriority w:val="99"/>
    <w:rsid w:val="005763EE"/>
    <w:rPr>
      <w:rFonts w:ascii="Times New Roman" w:hAnsi="Times New Roman"/>
      <w:kern w:val="2"/>
      <w:sz w:val="18"/>
      <w:szCs w:val="18"/>
    </w:rPr>
  </w:style>
  <w:style w:type="paragraph" w:styleId="af0">
    <w:name w:val="List Paragraph"/>
    <w:basedOn w:val="a"/>
    <w:uiPriority w:val="34"/>
    <w:qFormat/>
    <w:rsid w:val="00A02548"/>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3518">
      <w:bodyDiv w:val="1"/>
      <w:marLeft w:val="0"/>
      <w:marRight w:val="0"/>
      <w:marTop w:val="0"/>
      <w:marBottom w:val="0"/>
      <w:divBdr>
        <w:top w:val="none" w:sz="0" w:space="0" w:color="auto"/>
        <w:left w:val="none" w:sz="0" w:space="0" w:color="auto"/>
        <w:bottom w:val="none" w:sz="0" w:space="0" w:color="auto"/>
        <w:right w:val="none" w:sz="0" w:space="0" w:color="auto"/>
      </w:divBdr>
    </w:div>
    <w:div w:id="1160923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4E4180-A44F-49CE-A537-F1A024CB1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9</Pages>
  <Words>1012</Words>
  <Characters>5771</Characters>
  <Application>Microsoft Office Word</Application>
  <DocSecurity>0</DocSecurity>
  <Lines>48</Lines>
  <Paragraphs>13</Paragraphs>
  <ScaleCrop>false</ScaleCrop>
  <Company/>
  <LinksUpToDate>false</LinksUpToDate>
  <CharactersWithSpaces>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Pan</dc:creator>
  <cp:keywords/>
  <dc:description/>
  <cp:lastModifiedBy>Maggie Pan</cp:lastModifiedBy>
  <cp:revision>250</cp:revision>
  <dcterms:created xsi:type="dcterms:W3CDTF">2026-06-22T07:21:00Z</dcterms:created>
  <dcterms:modified xsi:type="dcterms:W3CDTF">2026-06-26T03:40:00Z</dcterms:modified>
</cp:coreProperties>
</file>